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77777777" w:rsidR="000719BB" w:rsidRDefault="000719BB" w:rsidP="006C2343">
      <w:pPr>
        <w:pStyle w:val="Titul2"/>
      </w:pPr>
    </w:p>
    <w:p w14:paraId="67B670C5" w14:textId="77777777" w:rsidR="00826B7B" w:rsidRDefault="00826B7B" w:rsidP="006C2343">
      <w:pPr>
        <w:pStyle w:val="Titul2"/>
      </w:pPr>
    </w:p>
    <w:p w14:paraId="5D1129EE" w14:textId="77777777" w:rsidR="008E400F" w:rsidRDefault="008E400F" w:rsidP="006C2343">
      <w:pPr>
        <w:pStyle w:val="Titul2"/>
      </w:pPr>
    </w:p>
    <w:p w14:paraId="76826CAB" w14:textId="77777777" w:rsidR="008E400F" w:rsidRDefault="008E400F"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76374809" w14:textId="77777777" w:rsidR="00371651" w:rsidRDefault="003E0340" w:rsidP="004E7ED0">
      <w:pPr>
        <w:pStyle w:val="Titul1"/>
        <w:rPr>
          <w:spacing w:val="20"/>
        </w:rPr>
      </w:pPr>
      <w:r w:rsidRPr="00756F68">
        <w:rPr>
          <w:caps w:val="0"/>
          <w:sz w:val="48"/>
        </w:rPr>
        <w:t>Požadavky a podmínky pro zpracování nabídky</w:t>
      </w:r>
      <w:r w:rsidRPr="00A115AA" w:rsidDel="003E0340">
        <w:rPr>
          <w:spacing w:val="20"/>
        </w:rPr>
        <w:t xml:space="preserve"> </w:t>
      </w:r>
    </w:p>
    <w:p w14:paraId="3576345B" w14:textId="77777777" w:rsidR="00371651" w:rsidRDefault="00371651" w:rsidP="00371651">
      <w:pPr>
        <w:pStyle w:val="Titul2"/>
      </w:pPr>
      <w:r>
        <w:t>Část 2</w:t>
      </w:r>
    </w:p>
    <w:p w14:paraId="12C344CD" w14:textId="77777777" w:rsidR="00371651" w:rsidRPr="00756F68" w:rsidRDefault="00371651" w:rsidP="00371651">
      <w:pPr>
        <w:pStyle w:val="Titul1"/>
        <w:rPr>
          <w:caps w:val="0"/>
          <w:sz w:val="48"/>
        </w:rPr>
      </w:pPr>
      <w:r w:rsidRPr="00756F68">
        <w:rPr>
          <w:caps w:val="0"/>
          <w:sz w:val="48"/>
        </w:rPr>
        <w:t>Pokyny pro dodavatele</w:t>
      </w:r>
    </w:p>
    <w:p w14:paraId="6E657F15" w14:textId="25F4A00E" w:rsidR="00EB46E5" w:rsidRDefault="00020D70" w:rsidP="00EB46E5">
      <w:pPr>
        <w:pStyle w:val="Titul2"/>
      </w:pPr>
      <w:r>
        <w:t xml:space="preserve">Rámcová </w:t>
      </w:r>
      <w:r w:rsidR="00322CF4">
        <w:t xml:space="preserve">dohoda – </w:t>
      </w:r>
      <w:r w:rsidR="00FA35A3">
        <w:t>otevřené n</w:t>
      </w:r>
      <w:r w:rsidR="00322CF4">
        <w:t>adlimitní</w:t>
      </w:r>
      <w:r w:rsidR="00FA35A3">
        <w:t xml:space="preserve"> řízení</w:t>
      </w:r>
    </w:p>
    <w:p w14:paraId="7694650C" w14:textId="5608D916" w:rsidR="00152630" w:rsidRPr="005F7E0D" w:rsidRDefault="00F13A86" w:rsidP="00152630">
      <w:pPr>
        <w:pStyle w:val="Tituldatum"/>
        <w:rPr>
          <w:rFonts w:ascii="Verdana" w:hAnsi="Verdana" w:cs="Calibri"/>
          <w:b/>
          <w:caps/>
          <w:sz w:val="32"/>
          <w:szCs w:val="44"/>
        </w:rPr>
      </w:pPr>
      <w:sdt>
        <w:sdtPr>
          <w:rPr>
            <w:rFonts w:ascii="Verdana" w:hAnsi="Verdana" w:cs="Calibri"/>
            <w:b/>
            <w:caps/>
            <w:sz w:val="32"/>
            <w:szCs w:val="44"/>
          </w:rPr>
          <w:alias w:val="Název akce - VYplnit pole - přenese se do zápatí"/>
          <w:tag w:val="Název akce"/>
          <w:id w:val="1889687308"/>
          <w:placeholder>
            <w:docPart w:val="23018F14FC73481494706DB6606943CF"/>
          </w:placeholder>
          <w:text/>
        </w:sdtPr>
        <w:sdtEndPr/>
        <w:sdtContent>
          <w:r w:rsidR="00B91C73">
            <w:rPr>
              <w:rFonts w:ascii="Verdana" w:hAnsi="Verdana" w:cs="Calibri"/>
              <w:b/>
              <w:caps/>
              <w:sz w:val="32"/>
              <w:szCs w:val="44"/>
            </w:rPr>
            <w:t>zpracování</w:t>
          </w:r>
          <w:r w:rsidR="008E2882" w:rsidRPr="00E50078">
            <w:rPr>
              <w:rFonts w:ascii="Verdana" w:hAnsi="Verdana" w:cs="Calibri"/>
              <w:b/>
              <w:caps/>
              <w:sz w:val="32"/>
              <w:szCs w:val="44"/>
            </w:rPr>
            <w:t xml:space="preserve"> ZNALECKÝCH POSUDKŮ PRO OBDOBÍ </w:t>
          </w:r>
          <w:r w:rsidR="00530A89" w:rsidRPr="00E50078">
            <w:rPr>
              <w:rFonts w:ascii="Verdana" w:hAnsi="Verdana" w:cs="Calibri"/>
              <w:b/>
              <w:caps/>
              <w:sz w:val="32"/>
              <w:szCs w:val="44"/>
            </w:rPr>
            <w:t>2025</w:t>
          </w:r>
          <w:r w:rsidR="00530A89">
            <w:rPr>
              <w:rFonts w:ascii="Verdana" w:hAnsi="Verdana" w:cs="Calibri"/>
              <w:b/>
              <w:caps/>
              <w:sz w:val="32"/>
              <w:szCs w:val="44"/>
            </w:rPr>
            <w:t>–2029</w:t>
          </w:r>
          <w:r w:rsidR="008E2882" w:rsidRPr="00E50078">
            <w:rPr>
              <w:rFonts w:ascii="Verdana" w:hAnsi="Verdana" w:cs="Calibri"/>
              <w:b/>
              <w:caps/>
              <w:sz w:val="32"/>
              <w:szCs w:val="44"/>
            </w:rPr>
            <w:t xml:space="preserve">  </w:t>
          </w:r>
        </w:sdtContent>
      </w:sdt>
    </w:p>
    <w:p w14:paraId="46C93C2B" w14:textId="77777777" w:rsidR="00826B7B" w:rsidRDefault="00826B7B" w:rsidP="006C2343">
      <w:pPr>
        <w:pStyle w:val="Titul2"/>
        <w:rPr>
          <w:highlight w:val="green"/>
        </w:rPr>
      </w:pPr>
    </w:p>
    <w:p w14:paraId="31161B0F" w14:textId="77777777" w:rsidR="003254A3" w:rsidRDefault="003254A3" w:rsidP="006C2343">
      <w:pPr>
        <w:pStyle w:val="Titul2"/>
        <w:rPr>
          <w:highlight w:val="green"/>
        </w:rPr>
      </w:pPr>
    </w:p>
    <w:p w14:paraId="3818D555" w14:textId="54AFBA1C" w:rsidR="003254A3" w:rsidRPr="00152630" w:rsidRDefault="00152630" w:rsidP="00152630">
      <w:pPr>
        <w:rPr>
          <w:rFonts w:ascii="Verdana" w:eastAsia="MS Mincho" w:hAnsi="Verdana"/>
        </w:rPr>
      </w:pPr>
      <w:bookmarkStart w:id="0" w:name="_Hlk138003300"/>
      <w:r w:rsidRPr="004D33AD">
        <w:rPr>
          <w:rFonts w:ascii="Verdana" w:eastAsia="MS Mincho" w:hAnsi="Verdana"/>
        </w:rPr>
        <w:t>Č.j.</w:t>
      </w:r>
      <w:bookmarkEnd w:id="0"/>
      <w:r w:rsidRPr="004D33AD">
        <w:rPr>
          <w:rFonts w:ascii="Verdana" w:eastAsia="MS Mincho" w:hAnsi="Verdana"/>
        </w:rPr>
        <w:t xml:space="preserve"> </w:t>
      </w:r>
      <w:r w:rsidR="004D33AD" w:rsidRPr="004D33AD">
        <w:rPr>
          <w:rFonts w:ascii="Verdana" w:eastAsia="MS Mincho" w:hAnsi="Verdana"/>
        </w:rPr>
        <w:t>12890</w:t>
      </w:r>
      <w:r w:rsidRPr="004D33AD">
        <w:rPr>
          <w:rFonts w:ascii="Verdana" w:eastAsia="MS Mincho" w:hAnsi="Verdana"/>
        </w:rPr>
        <w:t>/202</w:t>
      </w:r>
      <w:r w:rsidR="008E2882" w:rsidRPr="004D33AD">
        <w:rPr>
          <w:rFonts w:ascii="Verdana" w:eastAsia="MS Mincho" w:hAnsi="Verdana"/>
        </w:rPr>
        <w:t>5</w:t>
      </w:r>
      <w:r w:rsidRPr="004D33AD">
        <w:rPr>
          <w:rFonts w:ascii="Verdana" w:eastAsia="MS Mincho" w:hAnsi="Verdana"/>
        </w:rPr>
        <w:t>-SŽ-SSZ-OVZ</w:t>
      </w:r>
    </w:p>
    <w:p w14:paraId="2BBCF147" w14:textId="77777777" w:rsidR="00826B7B" w:rsidRPr="006C2343" w:rsidRDefault="00826B7B" w:rsidP="006C2343">
      <w:pPr>
        <w:pStyle w:val="Titul2"/>
      </w:pPr>
    </w:p>
    <w:p w14:paraId="0A80EAA4" w14:textId="77777777" w:rsidR="00826B7B" w:rsidRDefault="00826B7B" w:rsidP="007A000E">
      <w:r>
        <w:br w:type="page"/>
      </w:r>
    </w:p>
    <w:p w14:paraId="0EB651C0" w14:textId="77777777" w:rsidR="00BD7E91" w:rsidRDefault="00BD7E91" w:rsidP="00B101FD">
      <w:pPr>
        <w:pStyle w:val="Nadpisbezsl1-1"/>
      </w:pPr>
      <w:r>
        <w:lastRenderedPageBreak/>
        <w:t>Obsah</w:t>
      </w:r>
    </w:p>
    <w:p w14:paraId="7B4C5291" w14:textId="7A277B82" w:rsidR="005B4888"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77050711" w:history="1">
        <w:r w:rsidR="005B4888" w:rsidRPr="00411A24">
          <w:rPr>
            <w:rStyle w:val="Hypertextovodkaz"/>
          </w:rPr>
          <w:t>1.</w:t>
        </w:r>
        <w:r w:rsidR="005B4888">
          <w:rPr>
            <w:rFonts w:eastAsiaTheme="minorEastAsia"/>
            <w:noProof/>
            <w:kern w:val="2"/>
            <w:sz w:val="24"/>
            <w:szCs w:val="24"/>
            <w:lang w:eastAsia="cs-CZ"/>
            <w14:ligatures w14:val="standardContextual"/>
          </w:rPr>
          <w:tab/>
        </w:r>
        <w:r w:rsidR="005B4888" w:rsidRPr="00411A24">
          <w:rPr>
            <w:rStyle w:val="Hypertextovodkaz"/>
          </w:rPr>
          <w:t>ÚVODNÍ USTANOVENÍ</w:t>
        </w:r>
        <w:r w:rsidR="005B4888">
          <w:rPr>
            <w:noProof/>
            <w:webHidden/>
          </w:rPr>
          <w:tab/>
        </w:r>
        <w:r w:rsidR="005B4888">
          <w:rPr>
            <w:noProof/>
            <w:webHidden/>
          </w:rPr>
          <w:fldChar w:fldCharType="begin"/>
        </w:r>
        <w:r w:rsidR="005B4888">
          <w:rPr>
            <w:noProof/>
            <w:webHidden/>
          </w:rPr>
          <w:instrText xml:space="preserve"> PAGEREF _Toc177050711 \h </w:instrText>
        </w:r>
        <w:r w:rsidR="005B4888">
          <w:rPr>
            <w:noProof/>
            <w:webHidden/>
          </w:rPr>
        </w:r>
        <w:r w:rsidR="005B4888">
          <w:rPr>
            <w:noProof/>
            <w:webHidden/>
          </w:rPr>
          <w:fldChar w:fldCharType="separate"/>
        </w:r>
        <w:r w:rsidR="00F13A86">
          <w:rPr>
            <w:noProof/>
            <w:webHidden/>
          </w:rPr>
          <w:t>3</w:t>
        </w:r>
        <w:r w:rsidR="005B4888">
          <w:rPr>
            <w:noProof/>
            <w:webHidden/>
          </w:rPr>
          <w:fldChar w:fldCharType="end"/>
        </w:r>
      </w:hyperlink>
    </w:p>
    <w:p w14:paraId="3A0875BE" w14:textId="1A42E31E" w:rsidR="005B4888" w:rsidRDefault="005B4888">
      <w:pPr>
        <w:pStyle w:val="Obsah1"/>
        <w:rPr>
          <w:rFonts w:eastAsiaTheme="minorEastAsia"/>
          <w:noProof/>
          <w:kern w:val="2"/>
          <w:sz w:val="24"/>
          <w:szCs w:val="24"/>
          <w:lang w:eastAsia="cs-CZ"/>
          <w14:ligatures w14:val="standardContextual"/>
        </w:rPr>
      </w:pPr>
      <w:hyperlink w:anchor="_Toc177050712" w:history="1">
        <w:r w:rsidRPr="00411A24">
          <w:rPr>
            <w:rStyle w:val="Hypertextovodkaz"/>
          </w:rPr>
          <w:t>2.</w:t>
        </w:r>
        <w:r>
          <w:rPr>
            <w:rFonts w:eastAsiaTheme="minorEastAsia"/>
            <w:noProof/>
            <w:kern w:val="2"/>
            <w:sz w:val="24"/>
            <w:szCs w:val="24"/>
            <w:lang w:eastAsia="cs-CZ"/>
            <w14:ligatures w14:val="standardContextual"/>
          </w:rPr>
          <w:tab/>
        </w:r>
        <w:r w:rsidRPr="00411A24">
          <w:rPr>
            <w:rStyle w:val="Hypertextovodkaz"/>
          </w:rPr>
          <w:t>IDENTIFIKAČNÍ ÚDAJE ZADAVATELE</w:t>
        </w:r>
        <w:r>
          <w:rPr>
            <w:noProof/>
            <w:webHidden/>
          </w:rPr>
          <w:tab/>
        </w:r>
        <w:r>
          <w:rPr>
            <w:noProof/>
            <w:webHidden/>
          </w:rPr>
          <w:fldChar w:fldCharType="begin"/>
        </w:r>
        <w:r>
          <w:rPr>
            <w:noProof/>
            <w:webHidden/>
          </w:rPr>
          <w:instrText xml:space="preserve"> PAGEREF _Toc177050712 \h </w:instrText>
        </w:r>
        <w:r>
          <w:rPr>
            <w:noProof/>
            <w:webHidden/>
          </w:rPr>
        </w:r>
        <w:r>
          <w:rPr>
            <w:noProof/>
            <w:webHidden/>
          </w:rPr>
          <w:fldChar w:fldCharType="separate"/>
        </w:r>
        <w:r w:rsidR="00F13A86">
          <w:rPr>
            <w:noProof/>
            <w:webHidden/>
          </w:rPr>
          <w:t>4</w:t>
        </w:r>
        <w:r>
          <w:rPr>
            <w:noProof/>
            <w:webHidden/>
          </w:rPr>
          <w:fldChar w:fldCharType="end"/>
        </w:r>
      </w:hyperlink>
    </w:p>
    <w:p w14:paraId="7199D79B" w14:textId="19C00332" w:rsidR="005B4888" w:rsidRDefault="005B4888">
      <w:pPr>
        <w:pStyle w:val="Obsah1"/>
        <w:rPr>
          <w:rFonts w:eastAsiaTheme="minorEastAsia"/>
          <w:noProof/>
          <w:kern w:val="2"/>
          <w:sz w:val="24"/>
          <w:szCs w:val="24"/>
          <w:lang w:eastAsia="cs-CZ"/>
          <w14:ligatures w14:val="standardContextual"/>
        </w:rPr>
      </w:pPr>
      <w:hyperlink w:anchor="_Toc177050713" w:history="1">
        <w:r w:rsidRPr="00411A24">
          <w:rPr>
            <w:rStyle w:val="Hypertextovodkaz"/>
          </w:rPr>
          <w:t>3.</w:t>
        </w:r>
        <w:r>
          <w:rPr>
            <w:rFonts w:eastAsiaTheme="minorEastAsia"/>
            <w:noProof/>
            <w:kern w:val="2"/>
            <w:sz w:val="24"/>
            <w:szCs w:val="24"/>
            <w:lang w:eastAsia="cs-CZ"/>
            <w14:ligatures w14:val="standardContextual"/>
          </w:rPr>
          <w:tab/>
        </w:r>
        <w:r w:rsidRPr="00411A24">
          <w:rPr>
            <w:rStyle w:val="Hypertextovodkaz"/>
          </w:rPr>
          <w:t>KOMUNIKACE MEZI ZADAVATELEM A DODAVATELEM</w:t>
        </w:r>
        <w:r>
          <w:rPr>
            <w:noProof/>
            <w:webHidden/>
          </w:rPr>
          <w:tab/>
        </w:r>
        <w:r>
          <w:rPr>
            <w:noProof/>
            <w:webHidden/>
          </w:rPr>
          <w:fldChar w:fldCharType="begin"/>
        </w:r>
        <w:r>
          <w:rPr>
            <w:noProof/>
            <w:webHidden/>
          </w:rPr>
          <w:instrText xml:space="preserve"> PAGEREF _Toc177050713 \h </w:instrText>
        </w:r>
        <w:r>
          <w:rPr>
            <w:noProof/>
            <w:webHidden/>
          </w:rPr>
        </w:r>
        <w:r>
          <w:rPr>
            <w:noProof/>
            <w:webHidden/>
          </w:rPr>
          <w:fldChar w:fldCharType="separate"/>
        </w:r>
        <w:r w:rsidR="00F13A86">
          <w:rPr>
            <w:noProof/>
            <w:webHidden/>
          </w:rPr>
          <w:t>4</w:t>
        </w:r>
        <w:r>
          <w:rPr>
            <w:noProof/>
            <w:webHidden/>
          </w:rPr>
          <w:fldChar w:fldCharType="end"/>
        </w:r>
      </w:hyperlink>
    </w:p>
    <w:p w14:paraId="35F1507E" w14:textId="6B229DD8" w:rsidR="005B4888" w:rsidRDefault="005B4888">
      <w:pPr>
        <w:pStyle w:val="Obsah1"/>
        <w:rPr>
          <w:rFonts w:eastAsiaTheme="minorEastAsia"/>
          <w:noProof/>
          <w:kern w:val="2"/>
          <w:sz w:val="24"/>
          <w:szCs w:val="24"/>
          <w:lang w:eastAsia="cs-CZ"/>
          <w14:ligatures w14:val="standardContextual"/>
        </w:rPr>
      </w:pPr>
      <w:hyperlink w:anchor="_Toc177050714" w:history="1">
        <w:r w:rsidRPr="00411A24">
          <w:rPr>
            <w:rStyle w:val="Hypertextovodkaz"/>
          </w:rPr>
          <w:t>4.</w:t>
        </w:r>
        <w:r>
          <w:rPr>
            <w:rFonts w:eastAsiaTheme="minorEastAsia"/>
            <w:noProof/>
            <w:kern w:val="2"/>
            <w:sz w:val="24"/>
            <w:szCs w:val="24"/>
            <w:lang w:eastAsia="cs-CZ"/>
            <w14:ligatures w14:val="standardContextual"/>
          </w:rPr>
          <w:tab/>
        </w:r>
        <w:r w:rsidRPr="00411A24">
          <w:rPr>
            <w:rStyle w:val="Hypertextovodkaz"/>
          </w:rPr>
          <w:t>ÚČEL A DRUH ZADÁVACÍHO ŘÍZENÍ</w:t>
        </w:r>
        <w:r>
          <w:rPr>
            <w:noProof/>
            <w:webHidden/>
          </w:rPr>
          <w:tab/>
        </w:r>
        <w:r>
          <w:rPr>
            <w:noProof/>
            <w:webHidden/>
          </w:rPr>
          <w:fldChar w:fldCharType="begin"/>
        </w:r>
        <w:r>
          <w:rPr>
            <w:noProof/>
            <w:webHidden/>
          </w:rPr>
          <w:instrText xml:space="preserve"> PAGEREF _Toc177050714 \h </w:instrText>
        </w:r>
        <w:r>
          <w:rPr>
            <w:noProof/>
            <w:webHidden/>
          </w:rPr>
        </w:r>
        <w:r>
          <w:rPr>
            <w:noProof/>
            <w:webHidden/>
          </w:rPr>
          <w:fldChar w:fldCharType="separate"/>
        </w:r>
        <w:r w:rsidR="00F13A86">
          <w:rPr>
            <w:noProof/>
            <w:webHidden/>
          </w:rPr>
          <w:t>4</w:t>
        </w:r>
        <w:r>
          <w:rPr>
            <w:noProof/>
            <w:webHidden/>
          </w:rPr>
          <w:fldChar w:fldCharType="end"/>
        </w:r>
      </w:hyperlink>
    </w:p>
    <w:p w14:paraId="05A9BCEE" w14:textId="445E83AB" w:rsidR="005B4888" w:rsidRDefault="005B4888">
      <w:pPr>
        <w:pStyle w:val="Obsah1"/>
        <w:rPr>
          <w:rFonts w:eastAsiaTheme="minorEastAsia"/>
          <w:noProof/>
          <w:kern w:val="2"/>
          <w:sz w:val="24"/>
          <w:szCs w:val="24"/>
          <w:lang w:eastAsia="cs-CZ"/>
          <w14:ligatures w14:val="standardContextual"/>
        </w:rPr>
      </w:pPr>
      <w:hyperlink w:anchor="_Toc177050715" w:history="1">
        <w:r w:rsidRPr="00411A24">
          <w:rPr>
            <w:rStyle w:val="Hypertextovodkaz"/>
          </w:rPr>
          <w:t>5.</w:t>
        </w:r>
        <w:r>
          <w:rPr>
            <w:rFonts w:eastAsiaTheme="minorEastAsia"/>
            <w:noProof/>
            <w:kern w:val="2"/>
            <w:sz w:val="24"/>
            <w:szCs w:val="24"/>
            <w:lang w:eastAsia="cs-CZ"/>
            <w14:ligatures w14:val="standardContextual"/>
          </w:rPr>
          <w:tab/>
        </w:r>
        <w:r w:rsidRPr="00411A24">
          <w:rPr>
            <w:rStyle w:val="Hypertextovodkaz"/>
          </w:rPr>
          <w:t>ZDROJE FINANCOVÁNÍ A PŘEDPOKLÁDANÁ HODNOTA</w:t>
        </w:r>
        <w:r>
          <w:rPr>
            <w:noProof/>
            <w:webHidden/>
          </w:rPr>
          <w:tab/>
        </w:r>
        <w:r>
          <w:rPr>
            <w:noProof/>
            <w:webHidden/>
          </w:rPr>
          <w:fldChar w:fldCharType="begin"/>
        </w:r>
        <w:r>
          <w:rPr>
            <w:noProof/>
            <w:webHidden/>
          </w:rPr>
          <w:instrText xml:space="preserve"> PAGEREF _Toc177050715 \h </w:instrText>
        </w:r>
        <w:r>
          <w:rPr>
            <w:noProof/>
            <w:webHidden/>
          </w:rPr>
        </w:r>
        <w:r>
          <w:rPr>
            <w:noProof/>
            <w:webHidden/>
          </w:rPr>
          <w:fldChar w:fldCharType="separate"/>
        </w:r>
        <w:r w:rsidR="00F13A86">
          <w:rPr>
            <w:noProof/>
            <w:webHidden/>
          </w:rPr>
          <w:t>6</w:t>
        </w:r>
        <w:r>
          <w:rPr>
            <w:noProof/>
            <w:webHidden/>
          </w:rPr>
          <w:fldChar w:fldCharType="end"/>
        </w:r>
      </w:hyperlink>
    </w:p>
    <w:p w14:paraId="5BC1B10E" w14:textId="2EEEF809" w:rsidR="005B4888" w:rsidRDefault="005B4888">
      <w:pPr>
        <w:pStyle w:val="Obsah1"/>
        <w:rPr>
          <w:rFonts w:eastAsiaTheme="minorEastAsia"/>
          <w:noProof/>
          <w:kern w:val="2"/>
          <w:sz w:val="24"/>
          <w:szCs w:val="24"/>
          <w:lang w:eastAsia="cs-CZ"/>
          <w14:ligatures w14:val="standardContextual"/>
        </w:rPr>
      </w:pPr>
      <w:hyperlink w:anchor="_Toc177050716" w:history="1">
        <w:r w:rsidRPr="00411A24">
          <w:rPr>
            <w:rStyle w:val="Hypertextovodkaz"/>
          </w:rPr>
          <w:t>6.</w:t>
        </w:r>
        <w:r>
          <w:rPr>
            <w:rFonts w:eastAsiaTheme="minorEastAsia"/>
            <w:noProof/>
            <w:kern w:val="2"/>
            <w:sz w:val="24"/>
            <w:szCs w:val="24"/>
            <w:lang w:eastAsia="cs-CZ"/>
            <w14:ligatures w14:val="standardContextual"/>
          </w:rPr>
          <w:tab/>
        </w:r>
        <w:r w:rsidRPr="00411A24">
          <w:rPr>
            <w:rStyle w:val="Hypertextovodkaz"/>
          </w:rPr>
          <w:t>OBSAH ZADÁVACÍ DOKUMENTACE</w:t>
        </w:r>
        <w:r>
          <w:rPr>
            <w:noProof/>
            <w:webHidden/>
          </w:rPr>
          <w:tab/>
        </w:r>
        <w:r>
          <w:rPr>
            <w:noProof/>
            <w:webHidden/>
          </w:rPr>
          <w:fldChar w:fldCharType="begin"/>
        </w:r>
        <w:r>
          <w:rPr>
            <w:noProof/>
            <w:webHidden/>
          </w:rPr>
          <w:instrText xml:space="preserve"> PAGEREF _Toc177050716 \h </w:instrText>
        </w:r>
        <w:r>
          <w:rPr>
            <w:noProof/>
            <w:webHidden/>
          </w:rPr>
        </w:r>
        <w:r>
          <w:rPr>
            <w:noProof/>
            <w:webHidden/>
          </w:rPr>
          <w:fldChar w:fldCharType="separate"/>
        </w:r>
        <w:r w:rsidR="00F13A86">
          <w:rPr>
            <w:noProof/>
            <w:webHidden/>
          </w:rPr>
          <w:t>6</w:t>
        </w:r>
        <w:r>
          <w:rPr>
            <w:noProof/>
            <w:webHidden/>
          </w:rPr>
          <w:fldChar w:fldCharType="end"/>
        </w:r>
      </w:hyperlink>
    </w:p>
    <w:p w14:paraId="30B24193" w14:textId="740CFC79" w:rsidR="005B4888" w:rsidRDefault="005B4888">
      <w:pPr>
        <w:pStyle w:val="Obsah1"/>
        <w:rPr>
          <w:rFonts w:eastAsiaTheme="minorEastAsia"/>
          <w:noProof/>
          <w:kern w:val="2"/>
          <w:sz w:val="24"/>
          <w:szCs w:val="24"/>
          <w:lang w:eastAsia="cs-CZ"/>
          <w14:ligatures w14:val="standardContextual"/>
        </w:rPr>
      </w:pPr>
      <w:hyperlink w:anchor="_Toc177050717" w:history="1">
        <w:r w:rsidRPr="00411A24">
          <w:rPr>
            <w:rStyle w:val="Hypertextovodkaz"/>
          </w:rPr>
          <w:t>7.</w:t>
        </w:r>
        <w:r>
          <w:rPr>
            <w:rFonts w:eastAsiaTheme="minorEastAsia"/>
            <w:noProof/>
            <w:kern w:val="2"/>
            <w:sz w:val="24"/>
            <w:szCs w:val="24"/>
            <w:lang w:eastAsia="cs-CZ"/>
            <w14:ligatures w14:val="standardContextual"/>
          </w:rPr>
          <w:tab/>
        </w:r>
        <w:r w:rsidRPr="00411A2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_Toc177050717 \h </w:instrText>
        </w:r>
        <w:r>
          <w:rPr>
            <w:noProof/>
            <w:webHidden/>
          </w:rPr>
        </w:r>
        <w:r>
          <w:rPr>
            <w:noProof/>
            <w:webHidden/>
          </w:rPr>
          <w:fldChar w:fldCharType="separate"/>
        </w:r>
        <w:r w:rsidR="00F13A86">
          <w:rPr>
            <w:noProof/>
            <w:webHidden/>
          </w:rPr>
          <w:t>7</w:t>
        </w:r>
        <w:r>
          <w:rPr>
            <w:noProof/>
            <w:webHidden/>
          </w:rPr>
          <w:fldChar w:fldCharType="end"/>
        </w:r>
      </w:hyperlink>
    </w:p>
    <w:p w14:paraId="418A75ED" w14:textId="4681770E" w:rsidR="005B4888" w:rsidRDefault="005B4888">
      <w:pPr>
        <w:pStyle w:val="Obsah1"/>
        <w:rPr>
          <w:rFonts w:eastAsiaTheme="minorEastAsia"/>
          <w:noProof/>
          <w:kern w:val="2"/>
          <w:sz w:val="24"/>
          <w:szCs w:val="24"/>
          <w:lang w:eastAsia="cs-CZ"/>
          <w14:ligatures w14:val="standardContextual"/>
        </w:rPr>
      </w:pPr>
      <w:hyperlink w:anchor="_Toc177050718" w:history="1">
        <w:r w:rsidRPr="00411A24">
          <w:rPr>
            <w:rStyle w:val="Hypertextovodkaz"/>
          </w:rPr>
          <w:t>8.</w:t>
        </w:r>
        <w:r>
          <w:rPr>
            <w:rFonts w:eastAsiaTheme="minorEastAsia"/>
            <w:noProof/>
            <w:kern w:val="2"/>
            <w:sz w:val="24"/>
            <w:szCs w:val="24"/>
            <w:lang w:eastAsia="cs-CZ"/>
            <w14:ligatures w14:val="standardContextual"/>
          </w:rPr>
          <w:tab/>
        </w:r>
        <w:r w:rsidRPr="00411A24">
          <w:rPr>
            <w:rStyle w:val="Hypertextovodkaz"/>
          </w:rPr>
          <w:t>POŽADAVKY ZADAVATELE NA KVALIFIKACI</w:t>
        </w:r>
        <w:r>
          <w:rPr>
            <w:noProof/>
            <w:webHidden/>
          </w:rPr>
          <w:tab/>
        </w:r>
        <w:r>
          <w:rPr>
            <w:noProof/>
            <w:webHidden/>
          </w:rPr>
          <w:fldChar w:fldCharType="begin"/>
        </w:r>
        <w:r>
          <w:rPr>
            <w:noProof/>
            <w:webHidden/>
          </w:rPr>
          <w:instrText xml:space="preserve"> PAGEREF _Toc177050718 \h </w:instrText>
        </w:r>
        <w:r>
          <w:rPr>
            <w:noProof/>
            <w:webHidden/>
          </w:rPr>
        </w:r>
        <w:r>
          <w:rPr>
            <w:noProof/>
            <w:webHidden/>
          </w:rPr>
          <w:fldChar w:fldCharType="separate"/>
        </w:r>
        <w:r w:rsidR="00F13A86">
          <w:rPr>
            <w:noProof/>
            <w:webHidden/>
          </w:rPr>
          <w:t>7</w:t>
        </w:r>
        <w:r>
          <w:rPr>
            <w:noProof/>
            <w:webHidden/>
          </w:rPr>
          <w:fldChar w:fldCharType="end"/>
        </w:r>
      </w:hyperlink>
    </w:p>
    <w:p w14:paraId="77DAD08C" w14:textId="533BEF17" w:rsidR="005B4888" w:rsidRDefault="005B4888">
      <w:pPr>
        <w:pStyle w:val="Obsah1"/>
        <w:rPr>
          <w:rFonts w:eastAsiaTheme="minorEastAsia"/>
          <w:noProof/>
          <w:kern w:val="2"/>
          <w:sz w:val="24"/>
          <w:szCs w:val="24"/>
          <w:lang w:eastAsia="cs-CZ"/>
          <w14:ligatures w14:val="standardContextual"/>
        </w:rPr>
      </w:pPr>
      <w:hyperlink w:anchor="_Toc177050719" w:history="1">
        <w:r w:rsidRPr="00411A24">
          <w:rPr>
            <w:rStyle w:val="Hypertextovodkaz"/>
          </w:rPr>
          <w:t>9.</w:t>
        </w:r>
        <w:r>
          <w:rPr>
            <w:rFonts w:eastAsiaTheme="minorEastAsia"/>
            <w:noProof/>
            <w:kern w:val="2"/>
            <w:sz w:val="24"/>
            <w:szCs w:val="24"/>
            <w:lang w:eastAsia="cs-CZ"/>
            <w14:ligatures w14:val="standardContextual"/>
          </w:rPr>
          <w:tab/>
        </w:r>
        <w:r w:rsidRPr="00411A2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_Toc177050719 \h </w:instrText>
        </w:r>
        <w:r>
          <w:rPr>
            <w:noProof/>
            <w:webHidden/>
          </w:rPr>
        </w:r>
        <w:r>
          <w:rPr>
            <w:noProof/>
            <w:webHidden/>
          </w:rPr>
          <w:fldChar w:fldCharType="separate"/>
        </w:r>
        <w:r w:rsidR="00F13A86">
          <w:rPr>
            <w:noProof/>
            <w:webHidden/>
          </w:rPr>
          <w:t>14</w:t>
        </w:r>
        <w:r>
          <w:rPr>
            <w:noProof/>
            <w:webHidden/>
          </w:rPr>
          <w:fldChar w:fldCharType="end"/>
        </w:r>
      </w:hyperlink>
    </w:p>
    <w:p w14:paraId="207F87B1" w14:textId="3DC49834" w:rsidR="005B4888" w:rsidRDefault="005B4888">
      <w:pPr>
        <w:pStyle w:val="Obsah1"/>
        <w:rPr>
          <w:rFonts w:eastAsiaTheme="minorEastAsia"/>
          <w:noProof/>
          <w:kern w:val="2"/>
          <w:sz w:val="24"/>
          <w:szCs w:val="24"/>
          <w:lang w:eastAsia="cs-CZ"/>
          <w14:ligatures w14:val="standardContextual"/>
        </w:rPr>
      </w:pPr>
      <w:hyperlink w:anchor="_Toc177050720" w:history="1">
        <w:r w:rsidRPr="00411A24">
          <w:rPr>
            <w:rStyle w:val="Hypertextovodkaz"/>
          </w:rPr>
          <w:t>10.</w:t>
        </w:r>
        <w:r>
          <w:rPr>
            <w:rFonts w:eastAsiaTheme="minorEastAsia"/>
            <w:noProof/>
            <w:kern w:val="2"/>
            <w:sz w:val="24"/>
            <w:szCs w:val="24"/>
            <w:lang w:eastAsia="cs-CZ"/>
            <w14:ligatures w14:val="standardContextual"/>
          </w:rPr>
          <w:tab/>
        </w:r>
        <w:r w:rsidRPr="00411A24">
          <w:rPr>
            <w:rStyle w:val="Hypertextovodkaz"/>
          </w:rPr>
          <w:t>PROHLÍDKA MÍSTA PLNĚNÍ</w:t>
        </w:r>
        <w:r>
          <w:rPr>
            <w:noProof/>
            <w:webHidden/>
          </w:rPr>
          <w:tab/>
        </w:r>
        <w:r>
          <w:rPr>
            <w:noProof/>
            <w:webHidden/>
          </w:rPr>
          <w:fldChar w:fldCharType="begin"/>
        </w:r>
        <w:r>
          <w:rPr>
            <w:noProof/>
            <w:webHidden/>
          </w:rPr>
          <w:instrText xml:space="preserve"> PAGEREF _Toc177050720 \h </w:instrText>
        </w:r>
        <w:r>
          <w:rPr>
            <w:noProof/>
            <w:webHidden/>
          </w:rPr>
        </w:r>
        <w:r>
          <w:rPr>
            <w:noProof/>
            <w:webHidden/>
          </w:rPr>
          <w:fldChar w:fldCharType="separate"/>
        </w:r>
        <w:r w:rsidR="00F13A86">
          <w:rPr>
            <w:noProof/>
            <w:webHidden/>
          </w:rPr>
          <w:t>16</w:t>
        </w:r>
        <w:r>
          <w:rPr>
            <w:noProof/>
            <w:webHidden/>
          </w:rPr>
          <w:fldChar w:fldCharType="end"/>
        </w:r>
      </w:hyperlink>
    </w:p>
    <w:p w14:paraId="57855C74" w14:textId="41288E34" w:rsidR="005B4888" w:rsidRDefault="005B4888">
      <w:pPr>
        <w:pStyle w:val="Obsah1"/>
        <w:rPr>
          <w:rFonts w:eastAsiaTheme="minorEastAsia"/>
          <w:noProof/>
          <w:kern w:val="2"/>
          <w:sz w:val="24"/>
          <w:szCs w:val="24"/>
          <w:lang w:eastAsia="cs-CZ"/>
          <w14:ligatures w14:val="standardContextual"/>
        </w:rPr>
      </w:pPr>
      <w:hyperlink w:anchor="_Toc177050721" w:history="1">
        <w:r w:rsidRPr="00411A24">
          <w:rPr>
            <w:rStyle w:val="Hypertextovodkaz"/>
          </w:rPr>
          <w:t>11.</w:t>
        </w:r>
        <w:r>
          <w:rPr>
            <w:rFonts w:eastAsiaTheme="minorEastAsia"/>
            <w:noProof/>
            <w:kern w:val="2"/>
            <w:sz w:val="24"/>
            <w:szCs w:val="24"/>
            <w:lang w:eastAsia="cs-CZ"/>
            <w14:ligatures w14:val="standardContextual"/>
          </w:rPr>
          <w:tab/>
        </w:r>
        <w:r w:rsidRPr="00411A24">
          <w:rPr>
            <w:rStyle w:val="Hypertextovodkaz"/>
          </w:rPr>
          <w:t>JAZYK NABÍDEK A KOMUNIKAČNÍ JAZYK</w:t>
        </w:r>
        <w:r>
          <w:rPr>
            <w:noProof/>
            <w:webHidden/>
          </w:rPr>
          <w:tab/>
        </w:r>
        <w:r>
          <w:rPr>
            <w:noProof/>
            <w:webHidden/>
          </w:rPr>
          <w:fldChar w:fldCharType="begin"/>
        </w:r>
        <w:r>
          <w:rPr>
            <w:noProof/>
            <w:webHidden/>
          </w:rPr>
          <w:instrText xml:space="preserve"> PAGEREF _Toc177050721 \h </w:instrText>
        </w:r>
        <w:r>
          <w:rPr>
            <w:noProof/>
            <w:webHidden/>
          </w:rPr>
        </w:r>
        <w:r>
          <w:rPr>
            <w:noProof/>
            <w:webHidden/>
          </w:rPr>
          <w:fldChar w:fldCharType="separate"/>
        </w:r>
        <w:r w:rsidR="00F13A86">
          <w:rPr>
            <w:noProof/>
            <w:webHidden/>
          </w:rPr>
          <w:t>16</w:t>
        </w:r>
        <w:r>
          <w:rPr>
            <w:noProof/>
            <w:webHidden/>
          </w:rPr>
          <w:fldChar w:fldCharType="end"/>
        </w:r>
      </w:hyperlink>
    </w:p>
    <w:p w14:paraId="3238AF19" w14:textId="28297798" w:rsidR="005B4888" w:rsidRDefault="005B4888">
      <w:pPr>
        <w:pStyle w:val="Obsah1"/>
        <w:rPr>
          <w:rFonts w:eastAsiaTheme="minorEastAsia"/>
          <w:noProof/>
          <w:kern w:val="2"/>
          <w:sz w:val="24"/>
          <w:szCs w:val="24"/>
          <w:lang w:eastAsia="cs-CZ"/>
          <w14:ligatures w14:val="standardContextual"/>
        </w:rPr>
      </w:pPr>
      <w:hyperlink w:anchor="_Toc177050722" w:history="1">
        <w:r w:rsidRPr="00411A24">
          <w:rPr>
            <w:rStyle w:val="Hypertextovodkaz"/>
          </w:rPr>
          <w:t>12.</w:t>
        </w:r>
        <w:r>
          <w:rPr>
            <w:rFonts w:eastAsiaTheme="minorEastAsia"/>
            <w:noProof/>
            <w:kern w:val="2"/>
            <w:sz w:val="24"/>
            <w:szCs w:val="24"/>
            <w:lang w:eastAsia="cs-CZ"/>
            <w14:ligatures w14:val="standardContextual"/>
          </w:rPr>
          <w:tab/>
        </w:r>
        <w:r w:rsidRPr="00411A24">
          <w:rPr>
            <w:rStyle w:val="Hypertextovodkaz"/>
          </w:rPr>
          <w:t>OBSAH A PODÁVÁNÍ NABÍDEK</w:t>
        </w:r>
        <w:r>
          <w:rPr>
            <w:noProof/>
            <w:webHidden/>
          </w:rPr>
          <w:tab/>
        </w:r>
        <w:r>
          <w:rPr>
            <w:noProof/>
            <w:webHidden/>
          </w:rPr>
          <w:fldChar w:fldCharType="begin"/>
        </w:r>
        <w:r>
          <w:rPr>
            <w:noProof/>
            <w:webHidden/>
          </w:rPr>
          <w:instrText xml:space="preserve"> PAGEREF _Toc177050722 \h </w:instrText>
        </w:r>
        <w:r>
          <w:rPr>
            <w:noProof/>
            <w:webHidden/>
          </w:rPr>
        </w:r>
        <w:r>
          <w:rPr>
            <w:noProof/>
            <w:webHidden/>
          </w:rPr>
          <w:fldChar w:fldCharType="separate"/>
        </w:r>
        <w:r w:rsidR="00F13A86">
          <w:rPr>
            <w:noProof/>
            <w:webHidden/>
          </w:rPr>
          <w:t>17</w:t>
        </w:r>
        <w:r>
          <w:rPr>
            <w:noProof/>
            <w:webHidden/>
          </w:rPr>
          <w:fldChar w:fldCharType="end"/>
        </w:r>
      </w:hyperlink>
    </w:p>
    <w:p w14:paraId="43A22D92" w14:textId="261E9283" w:rsidR="005B4888" w:rsidRDefault="005B4888">
      <w:pPr>
        <w:pStyle w:val="Obsah1"/>
        <w:rPr>
          <w:rFonts w:eastAsiaTheme="minorEastAsia"/>
          <w:noProof/>
          <w:kern w:val="2"/>
          <w:sz w:val="24"/>
          <w:szCs w:val="24"/>
          <w:lang w:eastAsia="cs-CZ"/>
          <w14:ligatures w14:val="standardContextual"/>
        </w:rPr>
      </w:pPr>
      <w:hyperlink w:anchor="_Toc177050723" w:history="1">
        <w:r w:rsidRPr="00411A24">
          <w:rPr>
            <w:rStyle w:val="Hypertextovodkaz"/>
          </w:rPr>
          <w:t>13.</w:t>
        </w:r>
        <w:r>
          <w:rPr>
            <w:rFonts w:eastAsiaTheme="minorEastAsia"/>
            <w:noProof/>
            <w:kern w:val="2"/>
            <w:sz w:val="24"/>
            <w:szCs w:val="24"/>
            <w:lang w:eastAsia="cs-CZ"/>
            <w14:ligatures w14:val="standardContextual"/>
          </w:rPr>
          <w:tab/>
        </w:r>
        <w:r w:rsidRPr="00411A24">
          <w:rPr>
            <w:rStyle w:val="Hypertextovodkaz"/>
          </w:rPr>
          <w:t>POŽADAVKY NA ZPRACOVÁNÍ NABÍDKOVÉ CENY</w:t>
        </w:r>
        <w:r>
          <w:rPr>
            <w:noProof/>
            <w:webHidden/>
          </w:rPr>
          <w:tab/>
        </w:r>
        <w:r>
          <w:rPr>
            <w:noProof/>
            <w:webHidden/>
          </w:rPr>
          <w:fldChar w:fldCharType="begin"/>
        </w:r>
        <w:r>
          <w:rPr>
            <w:noProof/>
            <w:webHidden/>
          </w:rPr>
          <w:instrText xml:space="preserve"> PAGEREF _Toc177050723 \h </w:instrText>
        </w:r>
        <w:r>
          <w:rPr>
            <w:noProof/>
            <w:webHidden/>
          </w:rPr>
        </w:r>
        <w:r>
          <w:rPr>
            <w:noProof/>
            <w:webHidden/>
          </w:rPr>
          <w:fldChar w:fldCharType="separate"/>
        </w:r>
        <w:r w:rsidR="00F13A86">
          <w:rPr>
            <w:noProof/>
            <w:webHidden/>
          </w:rPr>
          <w:t>19</w:t>
        </w:r>
        <w:r>
          <w:rPr>
            <w:noProof/>
            <w:webHidden/>
          </w:rPr>
          <w:fldChar w:fldCharType="end"/>
        </w:r>
      </w:hyperlink>
    </w:p>
    <w:p w14:paraId="3FBB0B90" w14:textId="448146B6" w:rsidR="005B4888" w:rsidRDefault="005B4888">
      <w:pPr>
        <w:pStyle w:val="Obsah1"/>
        <w:rPr>
          <w:rFonts w:eastAsiaTheme="minorEastAsia"/>
          <w:noProof/>
          <w:kern w:val="2"/>
          <w:sz w:val="24"/>
          <w:szCs w:val="24"/>
          <w:lang w:eastAsia="cs-CZ"/>
          <w14:ligatures w14:val="standardContextual"/>
        </w:rPr>
      </w:pPr>
      <w:hyperlink w:anchor="_Toc177050724" w:history="1">
        <w:r w:rsidRPr="00411A24">
          <w:rPr>
            <w:rStyle w:val="Hypertextovodkaz"/>
          </w:rPr>
          <w:t>14.</w:t>
        </w:r>
        <w:r>
          <w:rPr>
            <w:rFonts w:eastAsiaTheme="minorEastAsia"/>
            <w:noProof/>
            <w:kern w:val="2"/>
            <w:sz w:val="24"/>
            <w:szCs w:val="24"/>
            <w:lang w:eastAsia="cs-CZ"/>
            <w14:ligatures w14:val="standardContextual"/>
          </w:rPr>
          <w:tab/>
        </w:r>
        <w:r w:rsidRPr="00411A24">
          <w:rPr>
            <w:rStyle w:val="Hypertextovodkaz"/>
          </w:rPr>
          <w:t>VARIANTY NABÍDKY, VÝHRADA ZMĚNY DODAVATELE</w:t>
        </w:r>
        <w:r>
          <w:rPr>
            <w:noProof/>
            <w:webHidden/>
          </w:rPr>
          <w:tab/>
        </w:r>
        <w:r>
          <w:rPr>
            <w:noProof/>
            <w:webHidden/>
          </w:rPr>
          <w:fldChar w:fldCharType="begin"/>
        </w:r>
        <w:r>
          <w:rPr>
            <w:noProof/>
            <w:webHidden/>
          </w:rPr>
          <w:instrText xml:space="preserve"> PAGEREF _Toc177050724 \h </w:instrText>
        </w:r>
        <w:r>
          <w:rPr>
            <w:noProof/>
            <w:webHidden/>
          </w:rPr>
        </w:r>
        <w:r>
          <w:rPr>
            <w:noProof/>
            <w:webHidden/>
          </w:rPr>
          <w:fldChar w:fldCharType="separate"/>
        </w:r>
        <w:r w:rsidR="00F13A86">
          <w:rPr>
            <w:noProof/>
            <w:webHidden/>
          </w:rPr>
          <w:t>20</w:t>
        </w:r>
        <w:r>
          <w:rPr>
            <w:noProof/>
            <w:webHidden/>
          </w:rPr>
          <w:fldChar w:fldCharType="end"/>
        </w:r>
      </w:hyperlink>
    </w:p>
    <w:p w14:paraId="05B75EC5" w14:textId="216E5795" w:rsidR="005B4888" w:rsidRDefault="005B4888">
      <w:pPr>
        <w:pStyle w:val="Obsah1"/>
        <w:rPr>
          <w:rFonts w:eastAsiaTheme="minorEastAsia"/>
          <w:noProof/>
          <w:kern w:val="2"/>
          <w:sz w:val="24"/>
          <w:szCs w:val="24"/>
          <w:lang w:eastAsia="cs-CZ"/>
          <w14:ligatures w14:val="standardContextual"/>
        </w:rPr>
      </w:pPr>
      <w:hyperlink w:anchor="_Toc177050725" w:history="1">
        <w:r w:rsidRPr="00411A24">
          <w:rPr>
            <w:rStyle w:val="Hypertextovodkaz"/>
          </w:rPr>
          <w:t>15.</w:t>
        </w:r>
        <w:r>
          <w:rPr>
            <w:rFonts w:eastAsiaTheme="minorEastAsia"/>
            <w:noProof/>
            <w:kern w:val="2"/>
            <w:sz w:val="24"/>
            <w:szCs w:val="24"/>
            <w:lang w:eastAsia="cs-CZ"/>
            <w14:ligatures w14:val="standardContextual"/>
          </w:rPr>
          <w:tab/>
        </w:r>
        <w:r w:rsidRPr="00411A24">
          <w:rPr>
            <w:rStyle w:val="Hypertextovodkaz"/>
          </w:rPr>
          <w:t>OTEVÍRÁNÍ NABÍDEK</w:t>
        </w:r>
        <w:r>
          <w:rPr>
            <w:noProof/>
            <w:webHidden/>
          </w:rPr>
          <w:tab/>
        </w:r>
        <w:r>
          <w:rPr>
            <w:noProof/>
            <w:webHidden/>
          </w:rPr>
          <w:fldChar w:fldCharType="begin"/>
        </w:r>
        <w:r>
          <w:rPr>
            <w:noProof/>
            <w:webHidden/>
          </w:rPr>
          <w:instrText xml:space="preserve"> PAGEREF _Toc177050725 \h </w:instrText>
        </w:r>
        <w:r>
          <w:rPr>
            <w:noProof/>
            <w:webHidden/>
          </w:rPr>
        </w:r>
        <w:r>
          <w:rPr>
            <w:noProof/>
            <w:webHidden/>
          </w:rPr>
          <w:fldChar w:fldCharType="separate"/>
        </w:r>
        <w:r w:rsidR="00F13A86">
          <w:rPr>
            <w:noProof/>
            <w:webHidden/>
          </w:rPr>
          <w:t>20</w:t>
        </w:r>
        <w:r>
          <w:rPr>
            <w:noProof/>
            <w:webHidden/>
          </w:rPr>
          <w:fldChar w:fldCharType="end"/>
        </w:r>
      </w:hyperlink>
    </w:p>
    <w:p w14:paraId="66BB5BAB" w14:textId="323DB61F" w:rsidR="005B4888" w:rsidRDefault="005B4888">
      <w:pPr>
        <w:pStyle w:val="Obsah1"/>
        <w:rPr>
          <w:rFonts w:eastAsiaTheme="minorEastAsia"/>
          <w:noProof/>
          <w:kern w:val="2"/>
          <w:sz w:val="24"/>
          <w:szCs w:val="24"/>
          <w:lang w:eastAsia="cs-CZ"/>
          <w14:ligatures w14:val="standardContextual"/>
        </w:rPr>
      </w:pPr>
      <w:hyperlink w:anchor="_Toc177050726" w:history="1">
        <w:r w:rsidRPr="00411A24">
          <w:rPr>
            <w:rStyle w:val="Hypertextovodkaz"/>
          </w:rPr>
          <w:t>16.</w:t>
        </w:r>
        <w:r>
          <w:rPr>
            <w:rFonts w:eastAsiaTheme="minorEastAsia"/>
            <w:noProof/>
            <w:kern w:val="2"/>
            <w:sz w:val="24"/>
            <w:szCs w:val="24"/>
            <w:lang w:eastAsia="cs-CZ"/>
            <w14:ligatures w14:val="standardContextual"/>
          </w:rPr>
          <w:tab/>
        </w:r>
        <w:r w:rsidRPr="00411A24">
          <w:rPr>
            <w:rStyle w:val="Hypertextovodkaz"/>
          </w:rPr>
          <w:t>POSOUZENÍ SPLNĚNÍ PODMÍNEK ÚČASTI</w:t>
        </w:r>
        <w:r>
          <w:rPr>
            <w:noProof/>
            <w:webHidden/>
          </w:rPr>
          <w:tab/>
        </w:r>
        <w:r>
          <w:rPr>
            <w:noProof/>
            <w:webHidden/>
          </w:rPr>
          <w:fldChar w:fldCharType="begin"/>
        </w:r>
        <w:r>
          <w:rPr>
            <w:noProof/>
            <w:webHidden/>
          </w:rPr>
          <w:instrText xml:space="preserve"> PAGEREF _Toc177050726 \h </w:instrText>
        </w:r>
        <w:r>
          <w:rPr>
            <w:noProof/>
            <w:webHidden/>
          </w:rPr>
        </w:r>
        <w:r>
          <w:rPr>
            <w:noProof/>
            <w:webHidden/>
          </w:rPr>
          <w:fldChar w:fldCharType="separate"/>
        </w:r>
        <w:r w:rsidR="00F13A86">
          <w:rPr>
            <w:noProof/>
            <w:webHidden/>
          </w:rPr>
          <w:t>20</w:t>
        </w:r>
        <w:r>
          <w:rPr>
            <w:noProof/>
            <w:webHidden/>
          </w:rPr>
          <w:fldChar w:fldCharType="end"/>
        </w:r>
      </w:hyperlink>
    </w:p>
    <w:p w14:paraId="3CB8A07D" w14:textId="7D8B935F" w:rsidR="005B4888" w:rsidRDefault="005B4888">
      <w:pPr>
        <w:pStyle w:val="Obsah1"/>
        <w:rPr>
          <w:rFonts w:eastAsiaTheme="minorEastAsia"/>
          <w:noProof/>
          <w:kern w:val="2"/>
          <w:sz w:val="24"/>
          <w:szCs w:val="24"/>
          <w:lang w:eastAsia="cs-CZ"/>
          <w14:ligatures w14:val="standardContextual"/>
        </w:rPr>
      </w:pPr>
      <w:hyperlink w:anchor="_Toc177050727" w:history="1">
        <w:r w:rsidRPr="00411A24">
          <w:rPr>
            <w:rStyle w:val="Hypertextovodkaz"/>
          </w:rPr>
          <w:t>17.</w:t>
        </w:r>
        <w:r>
          <w:rPr>
            <w:rFonts w:eastAsiaTheme="minorEastAsia"/>
            <w:noProof/>
            <w:kern w:val="2"/>
            <w:sz w:val="24"/>
            <w:szCs w:val="24"/>
            <w:lang w:eastAsia="cs-CZ"/>
            <w14:ligatures w14:val="standardContextual"/>
          </w:rPr>
          <w:tab/>
        </w:r>
        <w:r w:rsidRPr="00411A24">
          <w:rPr>
            <w:rStyle w:val="Hypertextovodkaz"/>
          </w:rPr>
          <w:t>PRAVIDLA PRO VÝBĚR DODAVATELE, SE KTERÝM BUDE UZAVŘENA RÁMCOVÁ DOHODA – HODNOCENÍ nabídek</w:t>
        </w:r>
        <w:r>
          <w:rPr>
            <w:noProof/>
            <w:webHidden/>
          </w:rPr>
          <w:tab/>
        </w:r>
        <w:r>
          <w:rPr>
            <w:noProof/>
            <w:webHidden/>
          </w:rPr>
          <w:fldChar w:fldCharType="begin"/>
        </w:r>
        <w:r>
          <w:rPr>
            <w:noProof/>
            <w:webHidden/>
          </w:rPr>
          <w:instrText xml:space="preserve"> PAGEREF _Toc177050727 \h </w:instrText>
        </w:r>
        <w:r>
          <w:rPr>
            <w:noProof/>
            <w:webHidden/>
          </w:rPr>
        </w:r>
        <w:r>
          <w:rPr>
            <w:noProof/>
            <w:webHidden/>
          </w:rPr>
          <w:fldChar w:fldCharType="separate"/>
        </w:r>
        <w:r w:rsidR="00F13A86">
          <w:rPr>
            <w:noProof/>
            <w:webHidden/>
          </w:rPr>
          <w:t>21</w:t>
        </w:r>
        <w:r>
          <w:rPr>
            <w:noProof/>
            <w:webHidden/>
          </w:rPr>
          <w:fldChar w:fldCharType="end"/>
        </w:r>
      </w:hyperlink>
    </w:p>
    <w:p w14:paraId="11F1AE6F" w14:textId="7B50F3FD" w:rsidR="005B4888" w:rsidRDefault="005B4888">
      <w:pPr>
        <w:pStyle w:val="Obsah1"/>
        <w:rPr>
          <w:rFonts w:eastAsiaTheme="minorEastAsia"/>
          <w:noProof/>
          <w:kern w:val="2"/>
          <w:sz w:val="24"/>
          <w:szCs w:val="24"/>
          <w:lang w:eastAsia="cs-CZ"/>
          <w14:ligatures w14:val="standardContextual"/>
        </w:rPr>
      </w:pPr>
      <w:hyperlink w:anchor="_Toc177050728" w:history="1">
        <w:r w:rsidRPr="00411A24">
          <w:rPr>
            <w:rStyle w:val="Hypertextovodkaz"/>
          </w:rPr>
          <w:t>18.</w:t>
        </w:r>
        <w:r>
          <w:rPr>
            <w:rFonts w:eastAsiaTheme="minorEastAsia"/>
            <w:noProof/>
            <w:kern w:val="2"/>
            <w:sz w:val="24"/>
            <w:szCs w:val="24"/>
            <w:lang w:eastAsia="cs-CZ"/>
            <w14:ligatures w14:val="standardContextual"/>
          </w:rPr>
          <w:tab/>
        </w:r>
        <w:r w:rsidRPr="00411A24">
          <w:rPr>
            <w:rStyle w:val="Hypertextovodkaz"/>
          </w:rPr>
          <w:t>ZRUŠENÍ ZADÁVACÍHO ŘÍZENÍ</w:t>
        </w:r>
        <w:r>
          <w:rPr>
            <w:noProof/>
            <w:webHidden/>
          </w:rPr>
          <w:tab/>
        </w:r>
        <w:r>
          <w:rPr>
            <w:noProof/>
            <w:webHidden/>
          </w:rPr>
          <w:fldChar w:fldCharType="begin"/>
        </w:r>
        <w:r>
          <w:rPr>
            <w:noProof/>
            <w:webHidden/>
          </w:rPr>
          <w:instrText xml:space="preserve"> PAGEREF _Toc177050728 \h </w:instrText>
        </w:r>
        <w:r>
          <w:rPr>
            <w:noProof/>
            <w:webHidden/>
          </w:rPr>
        </w:r>
        <w:r>
          <w:rPr>
            <w:noProof/>
            <w:webHidden/>
          </w:rPr>
          <w:fldChar w:fldCharType="separate"/>
        </w:r>
        <w:r w:rsidR="00F13A86">
          <w:rPr>
            <w:noProof/>
            <w:webHidden/>
          </w:rPr>
          <w:t>23</w:t>
        </w:r>
        <w:r>
          <w:rPr>
            <w:noProof/>
            <w:webHidden/>
          </w:rPr>
          <w:fldChar w:fldCharType="end"/>
        </w:r>
      </w:hyperlink>
    </w:p>
    <w:p w14:paraId="7FBD95B0" w14:textId="0835E3C8" w:rsidR="005B4888" w:rsidRDefault="005B4888">
      <w:pPr>
        <w:pStyle w:val="Obsah1"/>
        <w:rPr>
          <w:rFonts w:eastAsiaTheme="minorEastAsia"/>
          <w:noProof/>
          <w:kern w:val="2"/>
          <w:sz w:val="24"/>
          <w:szCs w:val="24"/>
          <w:lang w:eastAsia="cs-CZ"/>
          <w14:ligatures w14:val="standardContextual"/>
        </w:rPr>
      </w:pPr>
      <w:hyperlink w:anchor="_Toc177050729" w:history="1">
        <w:r w:rsidRPr="00411A24">
          <w:rPr>
            <w:rStyle w:val="Hypertextovodkaz"/>
          </w:rPr>
          <w:t>19.</w:t>
        </w:r>
        <w:r>
          <w:rPr>
            <w:rFonts w:eastAsiaTheme="minorEastAsia"/>
            <w:noProof/>
            <w:kern w:val="2"/>
            <w:sz w:val="24"/>
            <w:szCs w:val="24"/>
            <w:lang w:eastAsia="cs-CZ"/>
            <w14:ligatures w14:val="standardContextual"/>
          </w:rPr>
          <w:tab/>
        </w:r>
        <w:r w:rsidRPr="00411A24">
          <w:rPr>
            <w:rStyle w:val="Hypertextovodkaz"/>
          </w:rPr>
          <w:t>UZAVŘENÍ RÁMCOVÉ DOHODY</w:t>
        </w:r>
        <w:r>
          <w:rPr>
            <w:noProof/>
            <w:webHidden/>
          </w:rPr>
          <w:tab/>
        </w:r>
        <w:r>
          <w:rPr>
            <w:noProof/>
            <w:webHidden/>
          </w:rPr>
          <w:fldChar w:fldCharType="begin"/>
        </w:r>
        <w:r>
          <w:rPr>
            <w:noProof/>
            <w:webHidden/>
          </w:rPr>
          <w:instrText xml:space="preserve"> PAGEREF _Toc177050729 \h </w:instrText>
        </w:r>
        <w:r>
          <w:rPr>
            <w:noProof/>
            <w:webHidden/>
          </w:rPr>
        </w:r>
        <w:r>
          <w:rPr>
            <w:noProof/>
            <w:webHidden/>
          </w:rPr>
          <w:fldChar w:fldCharType="separate"/>
        </w:r>
        <w:r w:rsidR="00F13A86">
          <w:rPr>
            <w:noProof/>
            <w:webHidden/>
          </w:rPr>
          <w:t>23</w:t>
        </w:r>
        <w:r>
          <w:rPr>
            <w:noProof/>
            <w:webHidden/>
          </w:rPr>
          <w:fldChar w:fldCharType="end"/>
        </w:r>
      </w:hyperlink>
    </w:p>
    <w:p w14:paraId="27247813" w14:textId="777AFC0E" w:rsidR="005B4888" w:rsidRDefault="005B4888">
      <w:pPr>
        <w:pStyle w:val="Obsah1"/>
        <w:rPr>
          <w:rFonts w:eastAsiaTheme="minorEastAsia"/>
          <w:noProof/>
          <w:kern w:val="2"/>
          <w:sz w:val="24"/>
          <w:szCs w:val="24"/>
          <w:lang w:eastAsia="cs-CZ"/>
          <w14:ligatures w14:val="standardContextual"/>
        </w:rPr>
      </w:pPr>
      <w:hyperlink w:anchor="_Toc177050730" w:history="1">
        <w:r w:rsidRPr="00411A24">
          <w:rPr>
            <w:rStyle w:val="Hypertextovodkaz"/>
          </w:rPr>
          <w:t>20.</w:t>
        </w:r>
        <w:r>
          <w:rPr>
            <w:rFonts w:eastAsiaTheme="minorEastAsia"/>
            <w:noProof/>
            <w:kern w:val="2"/>
            <w:sz w:val="24"/>
            <w:szCs w:val="24"/>
            <w:lang w:eastAsia="cs-CZ"/>
            <w14:ligatures w14:val="standardContextual"/>
          </w:rPr>
          <w:tab/>
        </w:r>
        <w:r w:rsidRPr="00411A24">
          <w:rPr>
            <w:rStyle w:val="Hypertextovodkaz"/>
          </w:rPr>
          <w:t>OCHRANA INFORMACÍ</w:t>
        </w:r>
        <w:r>
          <w:rPr>
            <w:noProof/>
            <w:webHidden/>
          </w:rPr>
          <w:tab/>
        </w:r>
        <w:r>
          <w:rPr>
            <w:noProof/>
            <w:webHidden/>
          </w:rPr>
          <w:fldChar w:fldCharType="begin"/>
        </w:r>
        <w:r>
          <w:rPr>
            <w:noProof/>
            <w:webHidden/>
          </w:rPr>
          <w:instrText xml:space="preserve"> PAGEREF _Toc177050730 \h </w:instrText>
        </w:r>
        <w:r>
          <w:rPr>
            <w:noProof/>
            <w:webHidden/>
          </w:rPr>
        </w:r>
        <w:r>
          <w:rPr>
            <w:noProof/>
            <w:webHidden/>
          </w:rPr>
          <w:fldChar w:fldCharType="separate"/>
        </w:r>
        <w:r w:rsidR="00F13A86">
          <w:rPr>
            <w:noProof/>
            <w:webHidden/>
          </w:rPr>
          <w:t>26</w:t>
        </w:r>
        <w:r>
          <w:rPr>
            <w:noProof/>
            <w:webHidden/>
          </w:rPr>
          <w:fldChar w:fldCharType="end"/>
        </w:r>
      </w:hyperlink>
    </w:p>
    <w:p w14:paraId="3D1F438C" w14:textId="5162E3F6" w:rsidR="005B4888" w:rsidRDefault="005B4888">
      <w:pPr>
        <w:pStyle w:val="Obsah1"/>
        <w:rPr>
          <w:rFonts w:eastAsiaTheme="minorEastAsia"/>
          <w:noProof/>
          <w:kern w:val="2"/>
          <w:sz w:val="24"/>
          <w:szCs w:val="24"/>
          <w:lang w:eastAsia="cs-CZ"/>
          <w14:ligatures w14:val="standardContextual"/>
        </w:rPr>
      </w:pPr>
      <w:hyperlink w:anchor="_Toc177050731" w:history="1">
        <w:r w:rsidRPr="00411A24">
          <w:rPr>
            <w:rStyle w:val="Hypertextovodkaz"/>
          </w:rPr>
          <w:t>21.</w:t>
        </w:r>
        <w:r>
          <w:rPr>
            <w:rFonts w:eastAsiaTheme="minorEastAsia"/>
            <w:noProof/>
            <w:kern w:val="2"/>
            <w:sz w:val="24"/>
            <w:szCs w:val="24"/>
            <w:lang w:eastAsia="cs-CZ"/>
            <w14:ligatures w14:val="standardContextual"/>
          </w:rPr>
          <w:tab/>
        </w:r>
        <w:r w:rsidRPr="00411A24">
          <w:rPr>
            <w:rStyle w:val="Hypertextovodkaz"/>
          </w:rPr>
          <w:t>REGISTR SMLUV</w:t>
        </w:r>
        <w:r>
          <w:rPr>
            <w:noProof/>
            <w:webHidden/>
          </w:rPr>
          <w:tab/>
        </w:r>
        <w:r>
          <w:rPr>
            <w:noProof/>
            <w:webHidden/>
          </w:rPr>
          <w:fldChar w:fldCharType="begin"/>
        </w:r>
        <w:r>
          <w:rPr>
            <w:noProof/>
            <w:webHidden/>
          </w:rPr>
          <w:instrText xml:space="preserve"> PAGEREF _Toc177050731 \h </w:instrText>
        </w:r>
        <w:r>
          <w:rPr>
            <w:noProof/>
            <w:webHidden/>
          </w:rPr>
        </w:r>
        <w:r>
          <w:rPr>
            <w:noProof/>
            <w:webHidden/>
          </w:rPr>
          <w:fldChar w:fldCharType="separate"/>
        </w:r>
        <w:r w:rsidR="00F13A86">
          <w:rPr>
            <w:noProof/>
            <w:webHidden/>
          </w:rPr>
          <w:t>26</w:t>
        </w:r>
        <w:r>
          <w:rPr>
            <w:noProof/>
            <w:webHidden/>
          </w:rPr>
          <w:fldChar w:fldCharType="end"/>
        </w:r>
      </w:hyperlink>
    </w:p>
    <w:p w14:paraId="736F391C" w14:textId="52D3BA78" w:rsidR="005B4888" w:rsidRDefault="005B4888">
      <w:pPr>
        <w:pStyle w:val="Obsah1"/>
        <w:rPr>
          <w:rFonts w:eastAsiaTheme="minorEastAsia"/>
          <w:noProof/>
          <w:kern w:val="2"/>
          <w:sz w:val="24"/>
          <w:szCs w:val="24"/>
          <w:lang w:eastAsia="cs-CZ"/>
          <w14:ligatures w14:val="standardContextual"/>
        </w:rPr>
      </w:pPr>
      <w:hyperlink w:anchor="_Toc177050732" w:history="1">
        <w:r w:rsidRPr="00411A24">
          <w:rPr>
            <w:rStyle w:val="Hypertextovodkaz"/>
          </w:rPr>
          <w:t>22.</w:t>
        </w:r>
        <w:r>
          <w:rPr>
            <w:rFonts w:eastAsiaTheme="minorEastAsia"/>
            <w:noProof/>
            <w:kern w:val="2"/>
            <w:sz w:val="24"/>
            <w:szCs w:val="24"/>
            <w:lang w:eastAsia="cs-CZ"/>
            <w14:ligatures w14:val="standardContextual"/>
          </w:rPr>
          <w:tab/>
        </w:r>
        <w:r w:rsidRPr="00411A24">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_Toc177050732 \h </w:instrText>
        </w:r>
        <w:r>
          <w:rPr>
            <w:noProof/>
            <w:webHidden/>
          </w:rPr>
        </w:r>
        <w:r>
          <w:rPr>
            <w:noProof/>
            <w:webHidden/>
          </w:rPr>
          <w:fldChar w:fldCharType="separate"/>
        </w:r>
        <w:r w:rsidR="00F13A86">
          <w:rPr>
            <w:noProof/>
            <w:webHidden/>
          </w:rPr>
          <w:t>27</w:t>
        </w:r>
        <w:r>
          <w:rPr>
            <w:noProof/>
            <w:webHidden/>
          </w:rPr>
          <w:fldChar w:fldCharType="end"/>
        </w:r>
      </w:hyperlink>
    </w:p>
    <w:p w14:paraId="0CEECC8E" w14:textId="16635FAF" w:rsidR="005B4888" w:rsidRDefault="005B4888">
      <w:pPr>
        <w:pStyle w:val="Obsah1"/>
        <w:rPr>
          <w:rFonts w:eastAsiaTheme="minorEastAsia"/>
          <w:noProof/>
          <w:kern w:val="2"/>
          <w:sz w:val="24"/>
          <w:szCs w:val="24"/>
          <w:lang w:eastAsia="cs-CZ"/>
          <w14:ligatures w14:val="standardContextual"/>
        </w:rPr>
      </w:pPr>
      <w:hyperlink w:anchor="_Toc177050733" w:history="1">
        <w:r w:rsidRPr="00411A24">
          <w:rPr>
            <w:rStyle w:val="Hypertextovodkaz"/>
          </w:rPr>
          <w:t>23.</w:t>
        </w:r>
        <w:r>
          <w:rPr>
            <w:rFonts w:eastAsiaTheme="minorEastAsia"/>
            <w:noProof/>
            <w:kern w:val="2"/>
            <w:sz w:val="24"/>
            <w:szCs w:val="24"/>
            <w:lang w:eastAsia="cs-CZ"/>
            <w14:ligatures w14:val="standardContextual"/>
          </w:rPr>
          <w:tab/>
        </w:r>
        <w:r w:rsidRPr="00411A24">
          <w:rPr>
            <w:rStyle w:val="Hypertextovodkaz"/>
          </w:rPr>
          <w:t>STŘET ZÁJMŮ DLE ZÁKONA O STŘETU ZÁJMŮ</w:t>
        </w:r>
        <w:r>
          <w:rPr>
            <w:noProof/>
            <w:webHidden/>
          </w:rPr>
          <w:tab/>
        </w:r>
        <w:r>
          <w:rPr>
            <w:noProof/>
            <w:webHidden/>
          </w:rPr>
          <w:fldChar w:fldCharType="begin"/>
        </w:r>
        <w:r>
          <w:rPr>
            <w:noProof/>
            <w:webHidden/>
          </w:rPr>
          <w:instrText xml:space="preserve"> PAGEREF _Toc177050733 \h </w:instrText>
        </w:r>
        <w:r>
          <w:rPr>
            <w:noProof/>
            <w:webHidden/>
          </w:rPr>
        </w:r>
        <w:r>
          <w:rPr>
            <w:noProof/>
            <w:webHidden/>
          </w:rPr>
          <w:fldChar w:fldCharType="separate"/>
        </w:r>
        <w:r w:rsidR="00F13A86">
          <w:rPr>
            <w:noProof/>
            <w:webHidden/>
          </w:rPr>
          <w:t>27</w:t>
        </w:r>
        <w:r>
          <w:rPr>
            <w:noProof/>
            <w:webHidden/>
          </w:rPr>
          <w:fldChar w:fldCharType="end"/>
        </w:r>
      </w:hyperlink>
    </w:p>
    <w:p w14:paraId="402A0DEC" w14:textId="1DDB1EB2" w:rsidR="005B4888" w:rsidRDefault="005B4888">
      <w:pPr>
        <w:pStyle w:val="Obsah1"/>
        <w:rPr>
          <w:rFonts w:eastAsiaTheme="minorEastAsia"/>
          <w:noProof/>
          <w:kern w:val="2"/>
          <w:sz w:val="24"/>
          <w:szCs w:val="24"/>
          <w:lang w:eastAsia="cs-CZ"/>
          <w14:ligatures w14:val="standardContextual"/>
        </w:rPr>
      </w:pPr>
      <w:hyperlink w:anchor="_Toc177050734" w:history="1">
        <w:r w:rsidRPr="00411A24">
          <w:rPr>
            <w:rStyle w:val="Hypertextovodkaz"/>
          </w:rPr>
          <w:t>24.</w:t>
        </w:r>
        <w:r>
          <w:rPr>
            <w:rFonts w:eastAsiaTheme="minorEastAsia"/>
            <w:noProof/>
            <w:kern w:val="2"/>
            <w:sz w:val="24"/>
            <w:szCs w:val="24"/>
            <w:lang w:eastAsia="cs-CZ"/>
            <w14:ligatures w14:val="standardContextual"/>
          </w:rPr>
          <w:tab/>
        </w:r>
        <w:r w:rsidRPr="00411A24">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_Toc177050734 \h </w:instrText>
        </w:r>
        <w:r>
          <w:rPr>
            <w:noProof/>
            <w:webHidden/>
          </w:rPr>
        </w:r>
        <w:r>
          <w:rPr>
            <w:noProof/>
            <w:webHidden/>
          </w:rPr>
          <w:fldChar w:fldCharType="separate"/>
        </w:r>
        <w:r w:rsidR="00F13A86">
          <w:rPr>
            <w:noProof/>
            <w:webHidden/>
          </w:rPr>
          <w:t>28</w:t>
        </w:r>
        <w:r>
          <w:rPr>
            <w:noProof/>
            <w:webHidden/>
          </w:rPr>
          <w:fldChar w:fldCharType="end"/>
        </w:r>
      </w:hyperlink>
    </w:p>
    <w:p w14:paraId="2864E244" w14:textId="6DFA7B26" w:rsidR="005B4888" w:rsidRDefault="005B4888">
      <w:pPr>
        <w:pStyle w:val="Obsah1"/>
        <w:rPr>
          <w:rFonts w:eastAsiaTheme="minorEastAsia"/>
          <w:noProof/>
          <w:kern w:val="2"/>
          <w:sz w:val="24"/>
          <w:szCs w:val="24"/>
          <w:lang w:eastAsia="cs-CZ"/>
          <w14:ligatures w14:val="standardContextual"/>
        </w:rPr>
      </w:pPr>
      <w:hyperlink w:anchor="_Toc177050735" w:history="1">
        <w:r w:rsidRPr="00411A24">
          <w:rPr>
            <w:rStyle w:val="Hypertextovodkaz"/>
          </w:rPr>
          <w:t>25.</w:t>
        </w:r>
        <w:r>
          <w:rPr>
            <w:rFonts w:eastAsiaTheme="minorEastAsia"/>
            <w:noProof/>
            <w:kern w:val="2"/>
            <w:sz w:val="24"/>
            <w:szCs w:val="24"/>
            <w:lang w:eastAsia="cs-CZ"/>
            <w14:ligatures w14:val="standardContextual"/>
          </w:rPr>
          <w:tab/>
        </w:r>
        <w:r w:rsidRPr="00411A24">
          <w:rPr>
            <w:rStyle w:val="Hypertextovodkaz"/>
          </w:rPr>
          <w:t>PŘÍLOHY TĚCHTO POKYNŮ</w:t>
        </w:r>
        <w:r>
          <w:rPr>
            <w:noProof/>
            <w:webHidden/>
          </w:rPr>
          <w:tab/>
        </w:r>
        <w:r>
          <w:rPr>
            <w:noProof/>
            <w:webHidden/>
          </w:rPr>
          <w:fldChar w:fldCharType="begin"/>
        </w:r>
        <w:r>
          <w:rPr>
            <w:noProof/>
            <w:webHidden/>
          </w:rPr>
          <w:instrText xml:space="preserve"> PAGEREF _Toc177050735 \h </w:instrText>
        </w:r>
        <w:r>
          <w:rPr>
            <w:noProof/>
            <w:webHidden/>
          </w:rPr>
        </w:r>
        <w:r>
          <w:rPr>
            <w:noProof/>
            <w:webHidden/>
          </w:rPr>
          <w:fldChar w:fldCharType="separate"/>
        </w:r>
        <w:r w:rsidR="00F13A86">
          <w:rPr>
            <w:noProof/>
            <w:webHidden/>
          </w:rPr>
          <w:t>29</w:t>
        </w:r>
        <w:r>
          <w:rPr>
            <w:noProof/>
            <w:webHidden/>
          </w:rPr>
          <w:fldChar w:fldCharType="end"/>
        </w:r>
      </w:hyperlink>
    </w:p>
    <w:p w14:paraId="76737DAD" w14:textId="414901C7"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1" w:name="_Toc177050711"/>
      <w:bookmarkStart w:id="2" w:name="_Toc389559699"/>
      <w:bookmarkStart w:id="3" w:name="_Toc397429847"/>
      <w:bookmarkStart w:id="4" w:name="_Ref433028040"/>
      <w:bookmarkStart w:id="5" w:name="_Toc1048197"/>
      <w:r w:rsidRPr="008E400F">
        <w:lastRenderedPageBreak/>
        <w:t>ÚVODNÍ USTANOVENÍ</w:t>
      </w:r>
      <w:bookmarkEnd w:id="1"/>
    </w:p>
    <w:p w14:paraId="778F312D" w14:textId="608115F8" w:rsidR="008E400F" w:rsidRPr="00B973A1" w:rsidRDefault="00020D70" w:rsidP="008E400F">
      <w:pPr>
        <w:pStyle w:val="Text1-1"/>
      </w:pPr>
      <w:r>
        <w:t xml:space="preserve">Toto </w:t>
      </w:r>
      <w:r w:rsidR="005C7DE4">
        <w:t>zadávací</w:t>
      </w:r>
      <w:r w:rsidR="008E400F" w:rsidRPr="00807A67">
        <w:t xml:space="preserve"> řízení </w:t>
      </w:r>
      <w:r w:rsidR="008E400F" w:rsidRPr="00300BBC">
        <w:t>a všechny navazující právní vztahy se řídí právem České republiky</w:t>
      </w:r>
      <w:r w:rsidR="00C703E5">
        <w:t>, zejména zákonem č. 134/2016 Sb., o zadávání veřejných zakázek, ve znění pozdějších předpisů, (dále jen „ZZVZ“) a dalšími právními předpisy</w:t>
      </w:r>
      <w:r w:rsidR="008E400F">
        <w:t xml:space="preserve">. </w:t>
      </w:r>
      <w:r w:rsidR="008E400F" w:rsidRPr="00300BBC">
        <w:t xml:space="preserve">Podáním své nabídky </w:t>
      </w:r>
      <w:r w:rsidR="008E400F">
        <w:t>dodavatel</w:t>
      </w:r>
      <w:r w:rsidR="008E400F" w:rsidRPr="00300BBC">
        <w:t xml:space="preserve"> zcela a bez výhrad akceptuje zadávací</w:t>
      </w:r>
      <w:r w:rsidR="008E400F">
        <w:t xml:space="preserve"> </w:t>
      </w:r>
      <w:r w:rsidR="008E400F" w:rsidRPr="00B973A1">
        <w:t xml:space="preserve">podmínky </w:t>
      </w:r>
      <w:r>
        <w:t xml:space="preserve">tohoto </w:t>
      </w:r>
      <w:r w:rsidR="005C7DE4">
        <w:t>zadávací</w:t>
      </w:r>
      <w:r>
        <w:t>ho řízení</w:t>
      </w:r>
      <w:r w:rsidR="008E400F" w:rsidRPr="00B973A1">
        <w:t xml:space="preserve">. </w:t>
      </w:r>
    </w:p>
    <w:p w14:paraId="4B5E8BB3" w14:textId="49935904" w:rsidR="008E400F" w:rsidRDefault="00020D70" w:rsidP="008E400F">
      <w:pPr>
        <w:pStyle w:val="Text1-1"/>
      </w:pPr>
      <w:r w:rsidRPr="005E0AF5">
        <w:t xml:space="preserve">Zadavatel je </w:t>
      </w:r>
      <w:r w:rsidRPr="005E0AF5">
        <w:rPr>
          <w:rFonts w:eastAsiaTheme="majorEastAsia" w:cs="Times New Roman"/>
          <w:bCs/>
          <w:color w:val="000000"/>
        </w:rPr>
        <w:t>veřejným</w:t>
      </w:r>
      <w:r w:rsidRPr="005E0AF5">
        <w:t xml:space="preserve"> zadavatelem dle § 4 odst. 1 Zákona.  Zadavatel má zájem uzavřít </w:t>
      </w:r>
      <w:r w:rsidR="001F56E7" w:rsidRPr="005E0AF5">
        <w:t>Rámcov</w:t>
      </w:r>
      <w:r w:rsidRPr="005E0AF5">
        <w:t>ou dohodu a veřejné zakázky na základě této dohody zadané v souvislosti s výkonem své relevantní činnosti ve smyslu § 153 odst. 1 písm. f)</w:t>
      </w:r>
      <w:r w:rsidR="008E400F" w:rsidRPr="003E0340">
        <w:t xml:space="preserve"> </w:t>
      </w:r>
      <w:r w:rsidR="008E400F" w:rsidRPr="005E0AF5">
        <w:t>ZZVZ</w:t>
      </w:r>
      <w:r w:rsidRPr="005E0AF5">
        <w:t xml:space="preserve">, a proto postupuje v souladu s § 151 Zákona dle ustanovení platných pro zadávání sektorových veřejných zakázek. Toto </w:t>
      </w:r>
      <w:r w:rsidR="005C7DE4" w:rsidRPr="005E0AF5">
        <w:t>zadávací</w:t>
      </w:r>
      <w:r w:rsidRPr="005E0AF5">
        <w:t xml:space="preserve"> řízení na uzavření </w:t>
      </w:r>
      <w:r w:rsidR="001F56E7" w:rsidRPr="005E0AF5">
        <w:t>Rámcov</w:t>
      </w:r>
      <w:r w:rsidRPr="005E0AF5">
        <w:t xml:space="preserve">é dohody odpovídá dle § 131 odst. 2 Zákona </w:t>
      </w:r>
      <w:r w:rsidR="005C7DE4" w:rsidRPr="005E0AF5">
        <w:t>zadávací</w:t>
      </w:r>
      <w:r w:rsidRPr="005E0AF5">
        <w:t>mu</w:t>
      </w:r>
      <w:r w:rsidR="003E0340" w:rsidRPr="005E0AF5">
        <w:t xml:space="preserve"> řízení na nad</w:t>
      </w:r>
      <w:r w:rsidRPr="005E0AF5">
        <w:t xml:space="preserve">limitní sektorovou veřejnou zakázku </w:t>
      </w:r>
      <w:r w:rsidRPr="00152630">
        <w:t>na služby</w:t>
      </w:r>
      <w:r w:rsidR="008E400F" w:rsidRPr="00152630">
        <w:t>.</w:t>
      </w:r>
    </w:p>
    <w:p w14:paraId="1687A3EA" w14:textId="677384B1" w:rsidR="003E0340" w:rsidRDefault="003E0340" w:rsidP="008E400F">
      <w:pPr>
        <w:pStyle w:val="Text1-1"/>
      </w:pPr>
      <w:r>
        <w:t>Veřejná zakázka je zadávána v otevřeném řízení dle § 56 a násl. ZZVZ.</w:t>
      </w:r>
    </w:p>
    <w:p w14:paraId="454DA829" w14:textId="4EA390B7" w:rsidR="003E0340" w:rsidRDefault="003E0340" w:rsidP="003E0340">
      <w:pPr>
        <w:pStyle w:val="Text1-1"/>
      </w:pPr>
      <w:r>
        <w:t>Od dodavatelů se očekává, že pečlivě prostudují a splní všechny pokyny, termíny a podmínky a vyplní všechny formuláře obsažené v zadávacích podmínkách tohoto zadávacího řízení.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w:t>
      </w:r>
    </w:p>
    <w:p w14:paraId="4F38F8B9" w14:textId="77777777" w:rsidR="003E0340" w:rsidRDefault="003E0340" w:rsidP="003E0340">
      <w:pPr>
        <w:pStyle w:val="Text1-1"/>
      </w:pPr>
      <w:r>
        <w:t>Článek 11 těchto Pokynů pro dodavatele (dále jen „</w:t>
      </w:r>
      <w:r w:rsidRPr="008D552B">
        <w:rPr>
          <w:b/>
        </w:rPr>
        <w:t>Pokyny</w:t>
      </w:r>
      <w:r>
        <w:t>“) stanoví jazyk podávaných nabídek. Soubor dokumentů tvořících zadávací podmínky je psán v českém jazyce.</w:t>
      </w:r>
    </w:p>
    <w:p w14:paraId="20B310D7" w14:textId="77777777" w:rsidR="00C40CBC" w:rsidRPr="00851697" w:rsidRDefault="00C40CBC" w:rsidP="00C40CBC">
      <w:pPr>
        <w:pStyle w:val="Text1-1"/>
      </w:pPr>
      <w:r w:rsidRPr="00851697">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357F6C1" w14:textId="36AA6034" w:rsidR="008E400F" w:rsidRDefault="008E400F" w:rsidP="008E400F">
      <w:pPr>
        <w:pStyle w:val="Text1-1"/>
      </w:pPr>
      <w:r w:rsidRPr="00300BBC">
        <w:t>Dodavatelé nesou veškeré náklady spojené s účastí v</w:t>
      </w:r>
      <w:r w:rsidR="00020D70">
        <w:t xml:space="preserve"> tomto</w:t>
      </w:r>
      <w:r w:rsidRPr="00300BBC">
        <w:t> </w:t>
      </w:r>
      <w:r w:rsidR="005C7DE4">
        <w:t>zadávací</w:t>
      </w:r>
      <w:r>
        <w:t>m</w:t>
      </w:r>
      <w:r w:rsidRPr="00300BBC">
        <w:t xml:space="preserve"> řízení a</w:t>
      </w:r>
      <w:r>
        <w:t> </w:t>
      </w:r>
      <w:r w:rsidRPr="00300BBC">
        <w:t>zadavatel nebude v žádném případě zodpovědný za tyto náklady, bez ohledu na průběh a</w:t>
      </w:r>
      <w:r>
        <w:t> </w:t>
      </w:r>
      <w:r w:rsidRPr="00300BBC">
        <w:t>výsledek</w:t>
      </w:r>
      <w:r>
        <w:t xml:space="preserve"> </w:t>
      </w:r>
      <w:r w:rsidR="005C7DE4">
        <w:t>zadávací</w:t>
      </w:r>
      <w:r>
        <w:t>ho</w:t>
      </w:r>
      <w:r w:rsidRPr="00300BBC">
        <w:t xml:space="preserve"> řízení. Zadavatel nebude odpovědný a ani nebude hradit žádné výdaje nebo ztráty, které mohou dodavateli vzniknout v souvislosti s jakýmikoliv aspekty</w:t>
      </w:r>
      <w:r>
        <w:t xml:space="preserve"> </w:t>
      </w:r>
      <w:r w:rsidR="005C7DE4">
        <w:t>zadávací</w:t>
      </w:r>
      <w:r>
        <w:t>ho</w:t>
      </w:r>
      <w:r w:rsidRPr="00300BBC">
        <w:t xml:space="preserve"> řízení.</w:t>
      </w:r>
      <w:r w:rsidR="003E0340">
        <w:t xml:space="preserve"> </w:t>
      </w:r>
      <w:r w:rsidR="003E0340" w:rsidRPr="00DD3B19">
        <w:rPr>
          <w:szCs w:val="24"/>
        </w:rPr>
        <w:t>To neplatí v případě postupu dle § 40 odst. 4 ZZVZ</w:t>
      </w:r>
      <w:r w:rsidR="003E0340">
        <w:rPr>
          <w:szCs w:val="24"/>
        </w:rPr>
        <w:t>.</w:t>
      </w:r>
    </w:p>
    <w:p w14:paraId="50A20FB9" w14:textId="03E16EDB" w:rsidR="008E400F" w:rsidRDefault="008E400F" w:rsidP="008E400F">
      <w:pPr>
        <w:pStyle w:val="Text1-1"/>
      </w:pPr>
      <w:r w:rsidRPr="00300BBC">
        <w:t xml:space="preserve">Informace a údaje uvedené v zadávací dokumentaci </w:t>
      </w:r>
      <w:r w:rsidR="00020D70">
        <w:t xml:space="preserve">tohoto </w:t>
      </w:r>
      <w:r w:rsidR="005C7DE4">
        <w:t>zadávací</w:t>
      </w:r>
      <w:r w:rsidR="00020D70">
        <w:t>ho řízení</w:t>
      </w:r>
      <w:r w:rsidRPr="00300BBC">
        <w:t xml:space="preserve"> vymezují závazné požadavky zadavatele na plnění </w:t>
      </w:r>
      <w:r w:rsidR="00020D70">
        <w:t xml:space="preserve">dílčích </w:t>
      </w:r>
      <w:r w:rsidRPr="00300BBC">
        <w:t>veřejn</w:t>
      </w:r>
      <w:r w:rsidR="00020D70">
        <w:t>ých</w:t>
      </w:r>
      <w:r w:rsidRPr="00300BBC">
        <w:t xml:space="preserve"> zakáz</w:t>
      </w:r>
      <w:r w:rsidR="00020D70">
        <w:t xml:space="preserve">ek zadávaných na základě </w:t>
      </w:r>
      <w:r w:rsidR="001F56E7">
        <w:t>Rámcov</w:t>
      </w:r>
      <w:r w:rsidR="003E0340">
        <w:t>é dohody, která bude v</w:t>
      </w:r>
      <w:r w:rsidR="00020D70">
        <w:t xml:space="preserve"> </w:t>
      </w:r>
      <w:r w:rsidR="005C7DE4">
        <w:t>zadávací</w:t>
      </w:r>
      <w:r w:rsidR="00020D70">
        <w:t>m řízení uzavřena</w:t>
      </w:r>
      <w:r w:rsidRPr="00300BBC">
        <w:t xml:space="preserve">. Tyto požadavky je </w:t>
      </w:r>
      <w:r>
        <w:t xml:space="preserve">účastník </w:t>
      </w:r>
      <w:r w:rsidR="005C7DE4">
        <w:t>zadávací</w:t>
      </w:r>
      <w:r>
        <w:t>ho řízení</w:t>
      </w:r>
      <w:r w:rsidRPr="00300BBC">
        <w:t xml:space="preserve"> povinen plně a</w:t>
      </w:r>
      <w:r>
        <w:t> </w:t>
      </w:r>
      <w:r w:rsidRPr="00300BBC">
        <w:t xml:space="preserve">bezvýhradně respektovat při zpracování své nabídky. Neakceptování požadavků zadavatele uvedených v zadávací dokumentaci či </w:t>
      </w:r>
      <w:r>
        <w:t xml:space="preserve">nedovolené </w:t>
      </w:r>
      <w:r w:rsidRPr="00300BBC">
        <w:t xml:space="preserve">změny </w:t>
      </w:r>
      <w:r w:rsidR="00AC3C60">
        <w:t>R</w:t>
      </w:r>
      <w:r w:rsidR="00EF2CC9">
        <w:t xml:space="preserve">ámcové dohody </w:t>
      </w:r>
      <w:r>
        <w:t>anebo jejích součástí mohou být</w:t>
      </w:r>
      <w:r w:rsidRPr="00300BBC">
        <w:t xml:space="preserve"> považovány za nesplnění podmínek </w:t>
      </w:r>
      <w:r>
        <w:t>účasti v </w:t>
      </w:r>
      <w:r w:rsidR="005C7DE4">
        <w:t>zadávací</w:t>
      </w:r>
      <w:r>
        <w:t xml:space="preserve">m řízení </w:t>
      </w:r>
      <w:r w:rsidRPr="00300BBC">
        <w:t xml:space="preserve">s následkem vyloučení </w:t>
      </w:r>
      <w:r>
        <w:t xml:space="preserve">účastníka </w:t>
      </w:r>
      <w:r w:rsidR="005C7DE4">
        <w:t>zadávací</w:t>
      </w:r>
      <w:r>
        <w:t>ho řízení</w:t>
      </w:r>
      <w:r w:rsidRPr="00300BBC">
        <w:t>.</w:t>
      </w:r>
      <w:r>
        <w:t xml:space="preserve"> </w:t>
      </w:r>
      <w:r w:rsidR="003E0340">
        <w:t>Vybraný dodavatel bude pro nesplnění podmínek účasti v zadávacím řízení vyloučen v souladu s § 48 ZZVZ.</w:t>
      </w:r>
    </w:p>
    <w:p w14:paraId="16B38A32" w14:textId="7A666D2B" w:rsidR="008C7321" w:rsidRDefault="00371651" w:rsidP="008E400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Rámcovou dohodu.</w:t>
      </w:r>
    </w:p>
    <w:p w14:paraId="5C4D02B2" w14:textId="77777777" w:rsidR="004536C2" w:rsidRDefault="004536C2" w:rsidP="004536C2">
      <w:pPr>
        <w:pStyle w:val="Text1-1"/>
        <w:numPr>
          <w:ilvl w:val="0"/>
          <w:numId w:val="0"/>
        </w:numPr>
        <w:ind w:left="737"/>
      </w:pPr>
    </w:p>
    <w:p w14:paraId="7441FC3A" w14:textId="77777777" w:rsidR="00AD0C7B" w:rsidRDefault="008E400F" w:rsidP="008E400F">
      <w:pPr>
        <w:pStyle w:val="Nadpis1-1"/>
      </w:pPr>
      <w:bookmarkStart w:id="6" w:name="_Toc177050712"/>
      <w:r w:rsidRPr="008E400F">
        <w:lastRenderedPageBreak/>
        <w:t>IDENTIFIKAČNÍ ÚDAJE ZADAVATELE</w:t>
      </w:r>
      <w:bookmarkEnd w:id="6"/>
    </w:p>
    <w:p w14:paraId="22763CFA" w14:textId="77777777" w:rsidR="008E400F" w:rsidRPr="008E400F" w:rsidRDefault="008E400F" w:rsidP="005E0AF5">
      <w:pPr>
        <w:pStyle w:val="Textbezslov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5E0AF5">
      <w:pPr>
        <w:pStyle w:val="Textbezslov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5E0AF5">
      <w:pPr>
        <w:pStyle w:val="Textbezslov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5E0AF5">
      <w:pPr>
        <w:pStyle w:val="Textbezslovn"/>
        <w:spacing w:after="0"/>
      </w:pPr>
      <w:r>
        <w:t>IČO</w:t>
      </w:r>
      <w:r w:rsidRPr="003E476A">
        <w:t xml:space="preserve">: </w:t>
      </w:r>
      <w:r>
        <w:tab/>
      </w:r>
      <w:r>
        <w:tab/>
      </w:r>
      <w:r w:rsidRPr="003E476A">
        <w:t>70994234</w:t>
      </w:r>
    </w:p>
    <w:p w14:paraId="1A0C7193" w14:textId="77777777" w:rsidR="008E400F" w:rsidRDefault="008E400F" w:rsidP="005E0AF5">
      <w:pPr>
        <w:pStyle w:val="Textbezslovn"/>
        <w:spacing w:after="0"/>
      </w:pPr>
      <w:r w:rsidRPr="003E476A">
        <w:t xml:space="preserve">DIČ: </w:t>
      </w:r>
      <w:r>
        <w:tab/>
      </w:r>
      <w:r>
        <w:tab/>
      </w:r>
      <w:r w:rsidRPr="003E476A">
        <w:t>CZ70994234</w:t>
      </w:r>
    </w:p>
    <w:p w14:paraId="6A6DE28D" w14:textId="77777777" w:rsidR="008E400F" w:rsidRPr="009F0510" w:rsidRDefault="008E400F" w:rsidP="005E0AF5">
      <w:pPr>
        <w:pStyle w:val="Textbezslovn"/>
        <w:spacing w:after="0"/>
      </w:pPr>
      <w:r>
        <w:t xml:space="preserve">Identifikátor datové schránky: </w:t>
      </w:r>
      <w:proofErr w:type="spellStart"/>
      <w:r w:rsidRPr="009F0510">
        <w:t>uccchjm</w:t>
      </w:r>
      <w:proofErr w:type="spellEnd"/>
    </w:p>
    <w:p w14:paraId="14992660" w14:textId="77777777" w:rsidR="008E400F" w:rsidRDefault="008E400F" w:rsidP="005E0AF5">
      <w:pPr>
        <w:pStyle w:val="Textbezslovn"/>
        <w:spacing w:after="0"/>
        <w:rPr>
          <w:b/>
        </w:rPr>
      </w:pPr>
    </w:p>
    <w:p w14:paraId="0FB2945C" w14:textId="5F307027" w:rsidR="008E400F" w:rsidRDefault="008E400F" w:rsidP="00B32B21">
      <w:pPr>
        <w:pStyle w:val="Textbezslovn"/>
        <w:spacing w:after="0"/>
        <w:ind w:left="2127" w:hanging="1390"/>
      </w:pPr>
      <w:r w:rsidRPr="000B2443">
        <w:t>Zastoupen</w:t>
      </w:r>
      <w:r>
        <w:t>á</w:t>
      </w:r>
      <w:r w:rsidRPr="000B2443">
        <w:t>:</w:t>
      </w:r>
      <w:r w:rsidRPr="000B2443">
        <w:tab/>
      </w:r>
      <w:r w:rsidR="00152630" w:rsidRPr="00E41470">
        <w:rPr>
          <w:rFonts w:ascii="Verdana" w:hAnsi="Verdana"/>
        </w:rPr>
        <w:t xml:space="preserve">Ing. </w:t>
      </w:r>
      <w:r w:rsidR="00B32B21">
        <w:rPr>
          <w:rFonts w:ascii="Verdana" w:hAnsi="Verdana"/>
        </w:rPr>
        <w:t xml:space="preserve">Petrem </w:t>
      </w:r>
      <w:proofErr w:type="spellStart"/>
      <w:r w:rsidR="00B32B21">
        <w:rPr>
          <w:rFonts w:ascii="Verdana" w:hAnsi="Verdana"/>
        </w:rPr>
        <w:t>Hofhanzlem</w:t>
      </w:r>
      <w:proofErr w:type="spellEnd"/>
      <w:r w:rsidR="00152630">
        <w:rPr>
          <w:rFonts w:ascii="Verdana" w:hAnsi="Verdana"/>
        </w:rPr>
        <w:t xml:space="preserve">, </w:t>
      </w:r>
      <w:r w:rsidR="00B32B21">
        <w:rPr>
          <w:rFonts w:ascii="Verdana" w:hAnsi="Verdana"/>
        </w:rPr>
        <w:t>ředitelem Stavební správy západ</w:t>
      </w:r>
    </w:p>
    <w:p w14:paraId="50F23A3A" w14:textId="77777777" w:rsidR="008E400F" w:rsidRPr="008E400F" w:rsidRDefault="005415EA" w:rsidP="005415EA">
      <w:pPr>
        <w:pStyle w:val="Nadpis1-1"/>
      </w:pPr>
      <w:bookmarkStart w:id="7" w:name="_Toc177050713"/>
      <w:r w:rsidRPr="005415EA">
        <w:t>KOMUNIKACE MEZI ZADAVATELEM A DODAVATELEM</w:t>
      </w:r>
      <w:bookmarkEnd w:id="7"/>
    </w:p>
    <w:p w14:paraId="77B0B4BC" w14:textId="126EDD3F" w:rsidR="008E400F" w:rsidRPr="00C223F3" w:rsidRDefault="00371651" w:rsidP="005E67CF">
      <w:pPr>
        <w:pStyle w:val="Text1-1"/>
      </w:pPr>
      <w:r>
        <w:t xml:space="preserve">Veškerá písemná komunikace mezi zadavatelem a dodavateli v zadávacím řízení musí v souladu s § 211 ZZVZ probíhat pouze elektronicky, s výjimkou případů vymezených v ustanovení § 211 odst. </w:t>
      </w:r>
      <w:r w:rsidR="00864553">
        <w:t>5</w:t>
      </w:r>
      <w:r>
        <w:t xml:space="preserve"> ZZVZ. Doručování písemností a komunikace mezi zadavatelem a dodavateli v zadávacím řízení bude ze strany zadavatele probíhat prostřednictvím elektronického nástroje E-ZAK (na adrese: </w:t>
      </w:r>
      <w:hyperlink r:id="rId11"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51127F31" w14:textId="7C5FE957" w:rsidR="008E400F" w:rsidRDefault="008E400F" w:rsidP="00FD161C">
      <w:pPr>
        <w:pStyle w:val="Text1-1"/>
      </w:pPr>
      <w:r>
        <w:t xml:space="preserve">Kontaktní osobou </w:t>
      </w:r>
      <w:r w:rsidR="0001286C">
        <w:t xml:space="preserve">zadavatele </w:t>
      </w:r>
      <w:r>
        <w:t xml:space="preserve">pro </w:t>
      </w:r>
      <w:r w:rsidR="005C7DE4">
        <w:t>zadávací</w:t>
      </w:r>
      <w:r>
        <w:t xml:space="preserve"> řízení je: </w:t>
      </w:r>
    </w:p>
    <w:p w14:paraId="0F490529" w14:textId="77777777" w:rsidR="00152630" w:rsidRPr="00E41470" w:rsidRDefault="00152630" w:rsidP="00152630">
      <w:pPr>
        <w:pStyle w:val="Text1-1"/>
        <w:numPr>
          <w:ilvl w:val="0"/>
          <w:numId w:val="0"/>
        </w:numPr>
        <w:spacing w:after="0"/>
        <w:ind w:left="737" w:hanging="28"/>
        <w:rPr>
          <w:rFonts w:ascii="Verdana" w:hAnsi="Verdana"/>
        </w:rPr>
      </w:pPr>
      <w:r w:rsidRPr="00E41470">
        <w:rPr>
          <w:rFonts w:ascii="Verdana" w:hAnsi="Verdana" w:cs="Calibri"/>
          <w:szCs w:val="20"/>
        </w:rPr>
        <w:t>jméno:</w:t>
      </w:r>
      <w:r w:rsidRPr="00E41470">
        <w:rPr>
          <w:rFonts w:ascii="Verdana" w:hAnsi="Verdana" w:cs="Calibri"/>
          <w:szCs w:val="20"/>
        </w:rPr>
        <w:tab/>
      </w:r>
      <w:r w:rsidRPr="00E41470">
        <w:rPr>
          <w:rFonts w:ascii="Verdana" w:hAnsi="Verdana" w:cs="Calibri"/>
          <w:szCs w:val="20"/>
        </w:rPr>
        <w:tab/>
      </w:r>
      <w:r>
        <w:rPr>
          <w:rFonts w:ascii="Verdana" w:hAnsi="Verdana" w:cs="Calibri"/>
          <w:szCs w:val="20"/>
        </w:rPr>
        <w:t>Ing. Jana Klomfarová</w:t>
      </w:r>
    </w:p>
    <w:p w14:paraId="7623309B" w14:textId="30CDFE45" w:rsidR="00C40CBC" w:rsidRDefault="00C40CBC" w:rsidP="00C40CBC">
      <w:pPr>
        <w:pStyle w:val="Textbezslovn"/>
        <w:spacing w:after="0"/>
      </w:pPr>
      <w:r>
        <w:t xml:space="preserve">telefon: </w:t>
      </w:r>
      <w:r>
        <w:tab/>
        <w:t>+420 725 558 384</w:t>
      </w:r>
    </w:p>
    <w:p w14:paraId="3F0CAF28" w14:textId="3E916867" w:rsidR="00C40CBC" w:rsidRDefault="00C40CBC" w:rsidP="00C40CBC">
      <w:pPr>
        <w:pStyle w:val="Textbezslovn"/>
        <w:spacing w:after="0"/>
      </w:pPr>
      <w:r>
        <w:t xml:space="preserve">e-mail: </w:t>
      </w:r>
      <w:r>
        <w:tab/>
        <w:t>Klomfarova@spravazeleznic.cz</w:t>
      </w:r>
    </w:p>
    <w:p w14:paraId="63C6DF21" w14:textId="54ADB5B0" w:rsidR="00152630" w:rsidRPr="00E41470" w:rsidRDefault="00152630" w:rsidP="00152630">
      <w:pPr>
        <w:pStyle w:val="Textbezslovn"/>
        <w:spacing w:after="0"/>
        <w:rPr>
          <w:rFonts w:ascii="Verdana" w:hAnsi="Verdana"/>
        </w:rPr>
      </w:pPr>
    </w:p>
    <w:p w14:paraId="5F6AD4F8" w14:textId="77777777" w:rsidR="00152630" w:rsidRPr="00E41470" w:rsidRDefault="00152630" w:rsidP="00152630">
      <w:pPr>
        <w:pStyle w:val="Textbezslovn"/>
        <w:spacing w:after="0"/>
        <w:rPr>
          <w:rFonts w:ascii="Verdana" w:hAnsi="Verdana"/>
        </w:rPr>
      </w:pPr>
      <w:r w:rsidRPr="00E41470">
        <w:rPr>
          <w:rFonts w:ascii="Verdana" w:hAnsi="Verdana"/>
        </w:rPr>
        <w:t xml:space="preserve">adresa: </w:t>
      </w:r>
      <w:r w:rsidRPr="00E41470">
        <w:rPr>
          <w:rFonts w:ascii="Verdana" w:hAnsi="Verdana"/>
        </w:rPr>
        <w:tab/>
        <w:t>Správa železnic, státní organizace</w:t>
      </w:r>
    </w:p>
    <w:p w14:paraId="20792216" w14:textId="77777777" w:rsidR="00152630" w:rsidRPr="00E41470" w:rsidRDefault="00152630" w:rsidP="00152630">
      <w:pPr>
        <w:pStyle w:val="Textbezslovn"/>
        <w:spacing w:after="0"/>
        <w:ind w:left="1446" w:firstLine="681"/>
        <w:rPr>
          <w:rFonts w:ascii="Verdana" w:hAnsi="Verdana"/>
        </w:rPr>
      </w:pPr>
      <w:r>
        <w:rPr>
          <w:rFonts w:ascii="Verdana" w:hAnsi="Verdana"/>
        </w:rPr>
        <w:t>Stavební správa západ</w:t>
      </w:r>
    </w:p>
    <w:p w14:paraId="621D605C" w14:textId="77777777" w:rsidR="00152630" w:rsidRDefault="00152630" w:rsidP="00152630">
      <w:pPr>
        <w:pStyle w:val="Textbezslovn"/>
        <w:spacing w:after="0"/>
        <w:ind w:left="1446" w:firstLine="681"/>
        <w:rPr>
          <w:rFonts w:ascii="Verdana" w:hAnsi="Verdana"/>
        </w:rPr>
      </w:pPr>
      <w:r>
        <w:rPr>
          <w:rFonts w:ascii="Verdana" w:hAnsi="Verdana"/>
        </w:rPr>
        <w:t>Ke Štvanici 656/3</w:t>
      </w:r>
      <w:r w:rsidRPr="00E41470">
        <w:rPr>
          <w:rFonts w:ascii="Verdana" w:hAnsi="Verdana"/>
        </w:rPr>
        <w:t xml:space="preserve">, </w:t>
      </w:r>
      <w:r>
        <w:rPr>
          <w:rFonts w:ascii="Verdana" w:hAnsi="Verdana"/>
        </w:rPr>
        <w:t xml:space="preserve">186 00 </w:t>
      </w:r>
      <w:r w:rsidRPr="00E41470">
        <w:rPr>
          <w:rFonts w:ascii="Verdana" w:hAnsi="Verdana"/>
        </w:rPr>
        <w:t xml:space="preserve">Praha </w:t>
      </w:r>
      <w:r>
        <w:rPr>
          <w:rFonts w:ascii="Verdana" w:hAnsi="Verdana"/>
        </w:rPr>
        <w:t>8 - Karlín</w:t>
      </w:r>
    </w:p>
    <w:p w14:paraId="1D7D70F7" w14:textId="79A8497A" w:rsidR="00AD0C7B" w:rsidRDefault="005415EA" w:rsidP="005415EA">
      <w:pPr>
        <w:pStyle w:val="Nadpis1-1"/>
      </w:pPr>
      <w:bookmarkStart w:id="8" w:name="_Toc177050714"/>
      <w:r w:rsidRPr="005415EA">
        <w:t xml:space="preserve">ÚČEL </w:t>
      </w:r>
      <w:r w:rsidR="00B7087D">
        <w:t xml:space="preserve">A DRUH </w:t>
      </w:r>
      <w:r w:rsidR="005C7DE4">
        <w:t>ZADÁVACÍ</w:t>
      </w:r>
      <w:r w:rsidR="00FE2630">
        <w:t>HO ŘÍZENÍ</w:t>
      </w:r>
      <w:bookmarkEnd w:id="8"/>
    </w:p>
    <w:p w14:paraId="706369C5" w14:textId="54A47A75" w:rsidR="005415EA" w:rsidRDefault="005415EA" w:rsidP="005415EA">
      <w:pPr>
        <w:pStyle w:val="Text1-1"/>
      </w:pPr>
      <w:r w:rsidRPr="00300BBC">
        <w:t xml:space="preserve">Účel </w:t>
      </w:r>
      <w:r w:rsidR="005C7DE4">
        <w:t>zadávací</w:t>
      </w:r>
      <w:r w:rsidR="00B7087D">
        <w:t>ho řízení</w:t>
      </w:r>
    </w:p>
    <w:p w14:paraId="57AD8352" w14:textId="06A703F7" w:rsidR="00893084" w:rsidRPr="006156E8" w:rsidRDefault="00174340" w:rsidP="00D71F7D">
      <w:pPr>
        <w:pStyle w:val="Textbezslovn"/>
        <w:spacing w:after="0" w:line="240" w:lineRule="auto"/>
        <w:rPr>
          <w:rFonts w:ascii="Verdana" w:hAnsi="Verdana"/>
          <w:color w:val="EE0000"/>
        </w:rPr>
      </w:pPr>
      <w:bookmarkStart w:id="9" w:name="_Ref256586317"/>
      <w:r w:rsidRPr="00A11010">
        <w:rPr>
          <w:rFonts w:ascii="Verdana" w:hAnsi="Verdana"/>
        </w:rPr>
        <w:t xml:space="preserve">Účelem </w:t>
      </w:r>
      <w:r w:rsidR="007458EA" w:rsidRPr="00A11010">
        <w:rPr>
          <w:rFonts w:ascii="Verdana" w:hAnsi="Verdana"/>
        </w:rPr>
        <w:t xml:space="preserve">této </w:t>
      </w:r>
      <w:r w:rsidRPr="00A11010">
        <w:rPr>
          <w:rFonts w:ascii="Verdana" w:hAnsi="Verdana"/>
        </w:rPr>
        <w:t xml:space="preserve">veřejné zakázky je zpracování znaleckých posudků, které budou sloužit k ocenění </w:t>
      </w:r>
      <w:r w:rsidR="00CE5ED5" w:rsidRPr="00A11010">
        <w:rPr>
          <w:rFonts w:ascii="Verdana" w:hAnsi="Verdana"/>
        </w:rPr>
        <w:t>nemovitých věcí</w:t>
      </w:r>
      <w:r w:rsidR="00A5405D" w:rsidRPr="00A11010">
        <w:rPr>
          <w:rFonts w:ascii="Verdana" w:hAnsi="Verdana"/>
        </w:rPr>
        <w:t xml:space="preserve"> </w:t>
      </w:r>
      <w:r w:rsidRPr="00A11010">
        <w:rPr>
          <w:rFonts w:ascii="Verdana" w:hAnsi="Verdana"/>
        </w:rPr>
        <w:t xml:space="preserve">dotčených stavbou </w:t>
      </w:r>
      <w:r w:rsidR="00424441" w:rsidRPr="00A11010">
        <w:rPr>
          <w:rFonts w:ascii="Verdana" w:hAnsi="Verdana"/>
        </w:rPr>
        <w:t>dráhy</w:t>
      </w:r>
      <w:r w:rsidR="00764863" w:rsidRPr="00A11010">
        <w:rPr>
          <w:rFonts w:ascii="Verdana" w:hAnsi="Verdana"/>
        </w:rPr>
        <w:t xml:space="preserve">. </w:t>
      </w:r>
      <w:r w:rsidRPr="00A11010">
        <w:rPr>
          <w:rFonts w:ascii="Verdana" w:hAnsi="Verdana"/>
        </w:rPr>
        <w:t xml:space="preserve">Zadavatel v rámci plnění této veřejné zakázky bude zadávat zpracování znaleckých posudků </w:t>
      </w:r>
      <w:r w:rsidR="00A57402" w:rsidRPr="00A11010">
        <w:rPr>
          <w:rFonts w:ascii="Verdana" w:hAnsi="Verdana"/>
        </w:rPr>
        <w:t xml:space="preserve">po </w:t>
      </w:r>
      <w:r w:rsidRPr="00A11010">
        <w:rPr>
          <w:rFonts w:ascii="Verdana" w:hAnsi="Verdana"/>
        </w:rPr>
        <w:t>jednotlivých stavbách</w:t>
      </w:r>
      <w:r w:rsidR="00424441" w:rsidRPr="00A11010">
        <w:rPr>
          <w:rFonts w:ascii="Verdana" w:hAnsi="Verdana"/>
        </w:rPr>
        <w:t xml:space="preserve"> dráhy</w:t>
      </w:r>
      <w:r w:rsidRPr="00A11010">
        <w:rPr>
          <w:rFonts w:ascii="Verdana" w:hAnsi="Verdana"/>
        </w:rPr>
        <w:t xml:space="preserve">, které </w:t>
      </w:r>
      <w:r w:rsidR="00A57402" w:rsidRPr="00A11010">
        <w:rPr>
          <w:rFonts w:ascii="Verdana" w:hAnsi="Verdana"/>
        </w:rPr>
        <w:t>se liší</w:t>
      </w:r>
      <w:r w:rsidR="00110338" w:rsidRPr="00A11010">
        <w:rPr>
          <w:rFonts w:ascii="Verdana" w:hAnsi="Verdana"/>
        </w:rPr>
        <w:t xml:space="preserve"> </w:t>
      </w:r>
      <w:r w:rsidR="00A57402" w:rsidRPr="00A11010">
        <w:rPr>
          <w:rFonts w:ascii="Verdana" w:hAnsi="Verdana"/>
        </w:rPr>
        <w:t>rozsahem dotčení pozemků</w:t>
      </w:r>
      <w:r w:rsidR="00110338" w:rsidRPr="00A11010">
        <w:rPr>
          <w:rFonts w:ascii="Verdana" w:hAnsi="Verdana"/>
        </w:rPr>
        <w:t xml:space="preserve"> potřebných </w:t>
      </w:r>
      <w:r w:rsidR="00424441" w:rsidRPr="00A11010">
        <w:rPr>
          <w:rFonts w:ascii="Verdana" w:hAnsi="Verdana"/>
        </w:rPr>
        <w:t>pro umístění stavby dráhy od malých, které</w:t>
      </w:r>
      <w:r w:rsidR="00E47D8C">
        <w:rPr>
          <w:rFonts w:ascii="Verdana" w:hAnsi="Verdana"/>
        </w:rPr>
        <w:t xml:space="preserve"> se</w:t>
      </w:r>
      <w:r w:rsidR="00424441" w:rsidRPr="00A11010">
        <w:rPr>
          <w:rFonts w:ascii="Verdana" w:hAnsi="Verdana"/>
        </w:rPr>
        <w:t xml:space="preserve"> dotýkají méně jak 5 pozemků cizích vlastníků po velké liniové stavby, kde dotčení pozemků cizích vlastníků může převýšit 500 pozemků ve více katastrálních územích za sebou.</w:t>
      </w:r>
      <w:r w:rsidR="005A1672" w:rsidRPr="00A11010">
        <w:rPr>
          <w:rFonts w:ascii="Verdana" w:hAnsi="Verdana"/>
        </w:rPr>
        <w:t xml:space="preserve"> </w:t>
      </w:r>
      <w:r w:rsidR="00424441" w:rsidRPr="00A11010">
        <w:rPr>
          <w:rFonts w:ascii="Verdana" w:hAnsi="Verdana"/>
        </w:rPr>
        <w:t>Počet pozemků cizích vlastníků k ocenění znaleckým posudkem se bude</w:t>
      </w:r>
      <w:r w:rsidR="00E147BC" w:rsidRPr="00A11010">
        <w:rPr>
          <w:rFonts w:ascii="Verdana" w:hAnsi="Verdana"/>
        </w:rPr>
        <w:t xml:space="preserve"> lišit dle </w:t>
      </w:r>
      <w:r w:rsidR="00934292" w:rsidRPr="00A11010">
        <w:rPr>
          <w:rFonts w:ascii="Verdana" w:hAnsi="Verdana"/>
        </w:rPr>
        <w:t xml:space="preserve">rozsahu </w:t>
      </w:r>
      <w:r w:rsidR="00E54EA8" w:rsidRPr="00A11010">
        <w:rPr>
          <w:rFonts w:ascii="Verdana" w:hAnsi="Verdana"/>
        </w:rPr>
        <w:t>konkrétní stavby, pro kterou se znalecké posudk</w:t>
      </w:r>
      <w:r w:rsidR="00D01A8B" w:rsidRPr="00A11010">
        <w:rPr>
          <w:rFonts w:ascii="Verdana" w:hAnsi="Verdana"/>
        </w:rPr>
        <w:t>y</w:t>
      </w:r>
      <w:r w:rsidR="00E54EA8" w:rsidRPr="00A11010">
        <w:rPr>
          <w:rFonts w:ascii="Verdana" w:hAnsi="Verdana"/>
        </w:rPr>
        <w:t xml:space="preserve"> budou zpracovávat</w:t>
      </w:r>
      <w:r w:rsidR="00D85340" w:rsidRPr="00A11010">
        <w:rPr>
          <w:rFonts w:ascii="Verdana" w:hAnsi="Verdana"/>
        </w:rPr>
        <w:t xml:space="preserve">, nejčastěji do 100 </w:t>
      </w:r>
      <w:r w:rsidR="00A51D06">
        <w:rPr>
          <w:rFonts w:ascii="Verdana" w:hAnsi="Verdana"/>
        </w:rPr>
        <w:t>dotčených pozemků</w:t>
      </w:r>
      <w:r w:rsidR="00D85340" w:rsidRPr="00A11010">
        <w:rPr>
          <w:rFonts w:ascii="Verdana" w:hAnsi="Verdana"/>
        </w:rPr>
        <w:t xml:space="preserve"> </w:t>
      </w:r>
      <w:r w:rsidR="00A5405D" w:rsidRPr="00A11010">
        <w:rPr>
          <w:rFonts w:ascii="Verdana" w:hAnsi="Verdana"/>
        </w:rPr>
        <w:t>v rámci jedné</w:t>
      </w:r>
      <w:r w:rsidR="008A3CA1" w:rsidRPr="00A11010">
        <w:rPr>
          <w:rFonts w:ascii="Verdana" w:hAnsi="Verdana"/>
        </w:rPr>
        <w:t xml:space="preserve"> dílčí objednávky pro </w:t>
      </w:r>
      <w:r w:rsidR="00934292" w:rsidRPr="00A11010">
        <w:rPr>
          <w:rFonts w:ascii="Verdana" w:hAnsi="Verdana"/>
        </w:rPr>
        <w:t xml:space="preserve">příslušnou </w:t>
      </w:r>
      <w:r w:rsidR="00D85340" w:rsidRPr="00A11010">
        <w:rPr>
          <w:rFonts w:ascii="Verdana" w:hAnsi="Verdana"/>
        </w:rPr>
        <w:t>stavb</w:t>
      </w:r>
      <w:r w:rsidR="008A3CA1" w:rsidRPr="00A11010">
        <w:rPr>
          <w:rFonts w:ascii="Verdana" w:hAnsi="Verdana"/>
        </w:rPr>
        <w:t>u</w:t>
      </w:r>
      <w:r w:rsidR="00D85340" w:rsidRPr="00A11010">
        <w:rPr>
          <w:rFonts w:ascii="Verdana" w:hAnsi="Verdana"/>
        </w:rPr>
        <w:t>, ale mohou nastat i případy, kdy bude potřeba zpracovat</w:t>
      </w:r>
      <w:r w:rsidR="00A51D06">
        <w:rPr>
          <w:rFonts w:ascii="Verdana" w:hAnsi="Verdana"/>
        </w:rPr>
        <w:t xml:space="preserve"> znalecké po</w:t>
      </w:r>
      <w:r w:rsidR="006A1346">
        <w:rPr>
          <w:rFonts w:ascii="Verdana" w:hAnsi="Verdana"/>
        </w:rPr>
        <w:t>sudku pro i</w:t>
      </w:r>
      <w:r w:rsidR="00D85340" w:rsidRPr="00A11010">
        <w:rPr>
          <w:rFonts w:ascii="Verdana" w:hAnsi="Verdana"/>
        </w:rPr>
        <w:t xml:space="preserve"> více než 500 </w:t>
      </w:r>
      <w:r w:rsidR="006A1346">
        <w:rPr>
          <w:rFonts w:ascii="Verdana" w:hAnsi="Verdana"/>
        </w:rPr>
        <w:t>dotčených pozemků</w:t>
      </w:r>
      <w:r w:rsidR="008A3CA1" w:rsidRPr="00A11010">
        <w:rPr>
          <w:rFonts w:ascii="Verdana" w:hAnsi="Verdana"/>
        </w:rPr>
        <w:t xml:space="preserve"> </w:t>
      </w:r>
      <w:r w:rsidR="008A3CA1" w:rsidRPr="00286171">
        <w:rPr>
          <w:rFonts w:ascii="Verdana" w:hAnsi="Verdana"/>
        </w:rPr>
        <w:t xml:space="preserve">v rámci jedné dílčí </w:t>
      </w:r>
      <w:r w:rsidR="005A1672" w:rsidRPr="00286171">
        <w:rPr>
          <w:rFonts w:ascii="Verdana" w:hAnsi="Verdana"/>
        </w:rPr>
        <w:t>objednávky,</w:t>
      </w:r>
      <w:r w:rsidR="008A3CA1" w:rsidRPr="00286171">
        <w:rPr>
          <w:rFonts w:ascii="Verdana" w:hAnsi="Verdana"/>
        </w:rPr>
        <w:t xml:space="preserve"> </w:t>
      </w:r>
      <w:r w:rsidR="00A57402" w:rsidRPr="00286171">
        <w:rPr>
          <w:rFonts w:ascii="Verdana" w:hAnsi="Verdana"/>
        </w:rPr>
        <w:t xml:space="preserve">resp. dílčích objednávek </w:t>
      </w:r>
      <w:r w:rsidR="008A3CA1" w:rsidRPr="00286171">
        <w:rPr>
          <w:rFonts w:ascii="Verdana" w:hAnsi="Verdana"/>
        </w:rPr>
        <w:t xml:space="preserve">pro </w:t>
      </w:r>
      <w:r w:rsidR="00A57402" w:rsidRPr="00286171">
        <w:rPr>
          <w:rFonts w:ascii="Verdana" w:hAnsi="Verdana"/>
        </w:rPr>
        <w:t xml:space="preserve">příslušnou </w:t>
      </w:r>
      <w:r w:rsidR="00D85340" w:rsidRPr="00286171">
        <w:rPr>
          <w:rFonts w:ascii="Verdana" w:hAnsi="Verdana"/>
        </w:rPr>
        <w:t>stavb</w:t>
      </w:r>
      <w:r w:rsidR="008A3CA1" w:rsidRPr="00286171">
        <w:rPr>
          <w:rFonts w:ascii="Verdana" w:hAnsi="Verdana"/>
        </w:rPr>
        <w:t>u</w:t>
      </w:r>
      <w:r w:rsidR="00110847" w:rsidRPr="00286171">
        <w:rPr>
          <w:rFonts w:ascii="Verdana" w:hAnsi="Verdana"/>
        </w:rPr>
        <w:t>.</w:t>
      </w:r>
      <w:r w:rsidR="00110847" w:rsidRPr="00A11010">
        <w:rPr>
          <w:rFonts w:ascii="Verdana" w:hAnsi="Verdana"/>
        </w:rPr>
        <w:t xml:space="preserve"> </w:t>
      </w:r>
      <w:r w:rsidR="00E54EA8" w:rsidRPr="00A11010">
        <w:rPr>
          <w:rFonts w:ascii="Verdana" w:hAnsi="Verdana"/>
        </w:rPr>
        <w:t xml:space="preserve"> </w:t>
      </w:r>
    </w:p>
    <w:p w14:paraId="1B26E537" w14:textId="77777777" w:rsidR="00E147BC" w:rsidRDefault="00E147BC" w:rsidP="003B0418">
      <w:pPr>
        <w:pStyle w:val="Textbezslovn"/>
        <w:spacing w:after="0" w:line="240" w:lineRule="auto"/>
        <w:rPr>
          <w:rFonts w:ascii="Verdana" w:hAnsi="Verdana"/>
        </w:rPr>
      </w:pPr>
    </w:p>
    <w:p w14:paraId="33B6E922" w14:textId="5C8D9BBB" w:rsidR="003B0418" w:rsidRPr="00E71D67" w:rsidRDefault="003B0418" w:rsidP="003B0418">
      <w:pPr>
        <w:pStyle w:val="Textbezslovn"/>
        <w:spacing w:after="0" w:line="240" w:lineRule="auto"/>
        <w:rPr>
          <w:rFonts w:ascii="Verdana" w:hAnsi="Verdana"/>
          <w:b/>
          <w:bCs/>
        </w:rPr>
      </w:pPr>
      <w:r w:rsidRPr="003B0418">
        <w:rPr>
          <w:rFonts w:ascii="Verdana" w:hAnsi="Verdana"/>
        </w:rPr>
        <w:t xml:space="preserve">Předmětem veřejné zakázky je uzavření rámcové dohody na zpracování znaleckých posudků v oboru </w:t>
      </w:r>
      <w:r w:rsidRPr="00E71D67">
        <w:rPr>
          <w:rFonts w:ascii="Verdana" w:hAnsi="Verdana"/>
          <w:b/>
          <w:bCs/>
        </w:rPr>
        <w:t>Ekonomika – odvětví ceny a odhady, specializace nemovitosti</w:t>
      </w:r>
    </w:p>
    <w:p w14:paraId="0B1A80DE" w14:textId="78EC8589" w:rsidR="003B0418" w:rsidRDefault="003B0418" w:rsidP="003B0418">
      <w:pPr>
        <w:pStyle w:val="Text1-1"/>
        <w:numPr>
          <w:ilvl w:val="0"/>
          <w:numId w:val="0"/>
        </w:numPr>
        <w:ind w:left="737"/>
        <w:rPr>
          <w:rFonts w:ascii="Verdana" w:hAnsi="Verdana"/>
        </w:rPr>
      </w:pPr>
      <w:r w:rsidRPr="003B0418">
        <w:rPr>
          <w:rFonts w:ascii="Verdana" w:hAnsi="Verdana"/>
        </w:rPr>
        <w:t xml:space="preserve">podle pokynů zadavatele. Znalecké posudky budou spočívat zejména v určení </w:t>
      </w:r>
      <w:r w:rsidR="003972DD" w:rsidRPr="003B0418">
        <w:rPr>
          <w:rFonts w:ascii="Verdana" w:hAnsi="Verdana"/>
        </w:rPr>
        <w:t>ceny obvyklé</w:t>
      </w:r>
      <w:r w:rsidRPr="003B0418">
        <w:rPr>
          <w:rFonts w:ascii="Verdana" w:hAnsi="Verdana"/>
        </w:rPr>
        <w:t xml:space="preserve"> </w:t>
      </w:r>
      <w:r w:rsidR="003972DD">
        <w:rPr>
          <w:rFonts w:ascii="Verdana" w:hAnsi="Verdana"/>
        </w:rPr>
        <w:t xml:space="preserve">nebo ceny zjištěné nemovitých věcí (pozemek, stavba, věcné břemeno, </w:t>
      </w:r>
      <w:r w:rsidR="003972DD">
        <w:rPr>
          <w:rFonts w:ascii="Verdana" w:hAnsi="Verdana"/>
        </w:rPr>
        <w:lastRenderedPageBreak/>
        <w:t xml:space="preserve">nájem) </w:t>
      </w:r>
      <w:r w:rsidR="00B23174">
        <w:rPr>
          <w:rFonts w:ascii="Verdana" w:hAnsi="Verdana"/>
        </w:rPr>
        <w:t xml:space="preserve">a zbytková činnost zahrnující </w:t>
      </w:r>
      <w:r w:rsidRPr="003B0418">
        <w:rPr>
          <w:rFonts w:ascii="Verdana" w:hAnsi="Verdana"/>
        </w:rPr>
        <w:t>aktualizace</w:t>
      </w:r>
      <w:r w:rsidR="003972DD">
        <w:rPr>
          <w:rFonts w:ascii="Verdana" w:hAnsi="Verdana"/>
        </w:rPr>
        <w:t xml:space="preserve"> znaleckých posudků, revizní posudky</w:t>
      </w:r>
      <w:r w:rsidR="00B23174">
        <w:rPr>
          <w:rFonts w:ascii="Verdana" w:hAnsi="Verdana"/>
        </w:rPr>
        <w:t xml:space="preserve">, </w:t>
      </w:r>
      <w:r w:rsidR="003972DD">
        <w:rPr>
          <w:rFonts w:ascii="Verdana" w:hAnsi="Verdana"/>
        </w:rPr>
        <w:t>ušlý zisk, škodu, stanovisko k nesouhlasu vlastníka apod</w:t>
      </w:r>
      <w:r w:rsidR="00B46DD5">
        <w:rPr>
          <w:rFonts w:ascii="Verdana" w:hAnsi="Verdana"/>
        </w:rPr>
        <w:t>.</w:t>
      </w:r>
    </w:p>
    <w:p w14:paraId="4BFDFAD5" w14:textId="617C3CD2" w:rsidR="00CD7F5F" w:rsidRDefault="00CD7F5F" w:rsidP="009F4840">
      <w:pPr>
        <w:pStyle w:val="Textbezslovn"/>
        <w:spacing w:after="0" w:line="240" w:lineRule="auto"/>
      </w:pPr>
      <w:r w:rsidRPr="009F4840">
        <w:t>Výsledkem tohoto zadávacího řízení bude uzavření Rámcové dohody až se třemi dodavateli bez obnovení soutěže mezi účastníky rámcové dohody, s opakujícím se plněním zadávaným na základě písemných výzev k předložení návrhu na uzavření objednávky rotačním systémem. Rozdělení konkrétních staveb, které budou předmětem dílčích objednávek mezi dodavatel</w:t>
      </w:r>
      <w:r w:rsidR="004C3042">
        <w:t>i</w:t>
      </w:r>
      <w:r w:rsidRPr="009F4840">
        <w:t xml:space="preserve">, bude Zadavatel aplikovat na základě pořadí dodavatelů vzešlého z provedeného hodnocení (podle článku 17 těchto Pokynů), jenž se umístili na 1. – 3. místě. </w:t>
      </w:r>
    </w:p>
    <w:p w14:paraId="6EC6C632" w14:textId="77777777" w:rsidR="003019D1" w:rsidRDefault="003019D1" w:rsidP="009F4840">
      <w:pPr>
        <w:pStyle w:val="Textbezslovn"/>
        <w:spacing w:after="0" w:line="240" w:lineRule="auto"/>
      </w:pPr>
    </w:p>
    <w:p w14:paraId="698C9AE3" w14:textId="78A6011E" w:rsidR="00CD7F5F" w:rsidRDefault="00CD7F5F" w:rsidP="009F4840">
      <w:pPr>
        <w:pStyle w:val="Textbezslovn"/>
        <w:spacing w:after="0" w:line="240" w:lineRule="auto"/>
      </w:pPr>
      <w:r w:rsidRPr="009F4840">
        <w:t xml:space="preserve">Zadavatel upřesňuje, že jednotlivé plnění zadávané na základě písemných výzev, bude rozdělováno dle příslušných staveb, které budou předmětem plnění. </w:t>
      </w:r>
    </w:p>
    <w:p w14:paraId="4C30613F" w14:textId="77777777" w:rsidR="009F4840" w:rsidRPr="009F4840" w:rsidRDefault="009F4840" w:rsidP="009F4840">
      <w:pPr>
        <w:pStyle w:val="Textbezslovn"/>
        <w:spacing w:after="0" w:line="240" w:lineRule="auto"/>
      </w:pPr>
    </w:p>
    <w:p w14:paraId="17DFA01E" w14:textId="7A2629C4" w:rsidR="00091C0D" w:rsidRDefault="00CD7F5F" w:rsidP="009F4840">
      <w:pPr>
        <w:pStyle w:val="Textbezslovn"/>
        <w:spacing w:after="0" w:line="240" w:lineRule="auto"/>
      </w:pPr>
      <w:r w:rsidRPr="007B67FE">
        <w:t>Zadavatel vyzve k akceptaci první objednávky k příslušné stavbě toho dodavatele, který se při uzavírání rámcové dohody umístil na prvním místě.</w:t>
      </w:r>
      <w:r w:rsidR="005068C4">
        <w:t xml:space="preserve"> </w:t>
      </w:r>
      <w:r w:rsidRPr="007B67FE">
        <w:t>Dále zadavatel vyzve k akceptaci druhé objednávky</w:t>
      </w:r>
      <w:r w:rsidR="00E53E9E" w:rsidRPr="007B67FE">
        <w:t xml:space="preserve"> k další příslušné stavbě (tj. stavbě odlišné od stavby uvedené ve větě první tohoto odstavce)</w:t>
      </w:r>
      <w:r w:rsidRPr="007B67FE">
        <w:t xml:space="preserve"> toho dodavatele, který se umístil při uzavíraní rámcové dohody na druhém místě, a tak dále dle pořadí uzavřené rámcové dohody.</w:t>
      </w:r>
    </w:p>
    <w:p w14:paraId="6F7FB3F8" w14:textId="77777777" w:rsidR="0061200A" w:rsidRDefault="0061200A" w:rsidP="009F4840">
      <w:pPr>
        <w:pStyle w:val="Textbezslovn"/>
        <w:spacing w:after="0" w:line="240" w:lineRule="auto"/>
      </w:pPr>
    </w:p>
    <w:p w14:paraId="75FDB89E" w14:textId="0C79475F" w:rsidR="002A0963" w:rsidRPr="007B67FE" w:rsidRDefault="00CD7F5F" w:rsidP="002A0963">
      <w:pPr>
        <w:pStyle w:val="Textbezslovn"/>
        <w:spacing w:after="0" w:line="240" w:lineRule="auto"/>
      </w:pPr>
      <w:bookmarkStart w:id="10" w:name="_Hlk205883890"/>
      <w:r w:rsidRPr="00286171">
        <w:t xml:space="preserve">Na základě akceptace objednávky bude dodavateli přidělena </w:t>
      </w:r>
      <w:r w:rsidR="00767183" w:rsidRPr="00286171">
        <w:t xml:space="preserve">příslušná </w:t>
      </w:r>
      <w:r w:rsidRPr="00286171">
        <w:t>stavba,</w:t>
      </w:r>
      <w:r w:rsidR="0027552F" w:rsidRPr="00286171">
        <w:t xml:space="preserve"> to znamená, že si zadavatel vyhrazuje právo vyzvat dodavatele </w:t>
      </w:r>
      <w:r w:rsidRPr="00286171">
        <w:t>v rámci plnění</w:t>
      </w:r>
      <w:r w:rsidR="0027552F" w:rsidRPr="00286171">
        <w:t xml:space="preserve"> dalších</w:t>
      </w:r>
      <w:r w:rsidR="009F5364" w:rsidRPr="00286171">
        <w:t xml:space="preserve"> návazných dílčích </w:t>
      </w:r>
      <w:r w:rsidRPr="00286171">
        <w:t xml:space="preserve">objednávek na tuto </w:t>
      </w:r>
      <w:r w:rsidR="002A0963" w:rsidRPr="00286171">
        <w:t xml:space="preserve">příslušnou </w:t>
      </w:r>
      <w:r w:rsidRPr="00286171">
        <w:t>stavbu, po celou dobu trvání rámcové dohody</w:t>
      </w:r>
      <w:bookmarkEnd w:id="10"/>
      <w:r w:rsidRPr="00286171">
        <w:t xml:space="preserve">. </w:t>
      </w:r>
      <w:r w:rsidR="002A0963" w:rsidRPr="00286171">
        <w:t xml:space="preserve">Návaznou dílčí objednávkou je chápána objednávka činností, které nebyly zahrnuty v objednávce k příslušné stavbě, ale přímo s ní věcně, časově a místně souvisí. </w:t>
      </w:r>
      <w:r w:rsidR="005F4EEF" w:rsidRPr="00286171">
        <w:t>(</w:t>
      </w:r>
      <w:r w:rsidR="002A0963" w:rsidRPr="00286171">
        <w:t>Zadavatel upozorňuje,</w:t>
      </w:r>
      <w:r w:rsidR="005F4EEF" w:rsidRPr="00286171">
        <w:t xml:space="preserve"> že ustanovení předchozí věty, </w:t>
      </w:r>
      <w:r w:rsidR="002A0963" w:rsidRPr="00286171">
        <w:t>se může týkat další stavby, která místně nebo věcně souvisí s již přidělenou stavbou</w:t>
      </w:r>
      <w:r w:rsidR="00824BF0" w:rsidRPr="00286171">
        <w:t>)</w:t>
      </w:r>
      <w:r w:rsidR="002A0963" w:rsidRPr="00286171">
        <w:t>.</w:t>
      </w:r>
    </w:p>
    <w:p w14:paraId="738DB758" w14:textId="77777777" w:rsidR="00824BF0" w:rsidRPr="007B67FE" w:rsidRDefault="00824BF0" w:rsidP="002A0963">
      <w:pPr>
        <w:pStyle w:val="Textbezslovn"/>
        <w:spacing w:after="0" w:line="240" w:lineRule="auto"/>
      </w:pPr>
    </w:p>
    <w:p w14:paraId="1171ED36" w14:textId="438E645F" w:rsidR="000C68D1" w:rsidRPr="007B67FE" w:rsidRDefault="000C68D1" w:rsidP="000C68D1">
      <w:pPr>
        <w:pStyle w:val="Textbezslovn"/>
        <w:spacing w:after="0" w:line="240" w:lineRule="auto"/>
      </w:pPr>
      <w:r w:rsidRPr="00286171">
        <w:t xml:space="preserve">Dodavatel je povinen na </w:t>
      </w:r>
      <w:r w:rsidR="00974F83" w:rsidRPr="00286171">
        <w:t>o</w:t>
      </w:r>
      <w:r w:rsidRPr="00286171">
        <w:t xml:space="preserve">bjednávku </w:t>
      </w:r>
      <w:r w:rsidR="00974F83" w:rsidRPr="00286171">
        <w:t>zadavatel</w:t>
      </w:r>
      <w:r w:rsidR="00AD15A2" w:rsidRPr="00286171">
        <w:t>e</w:t>
      </w:r>
      <w:r w:rsidRPr="00286171">
        <w:t xml:space="preserve"> reagovat písemně na e-mailovou adresu </w:t>
      </w:r>
      <w:r w:rsidR="00AD15A2" w:rsidRPr="00286171">
        <w:t>zadavatele</w:t>
      </w:r>
      <w:r w:rsidR="0016785E" w:rsidRPr="00286171">
        <w:t>,</w:t>
      </w:r>
      <w:r w:rsidRPr="00286171">
        <w:t xml:space="preserve"> uvedenou v odstavci 2 </w:t>
      </w:r>
      <w:r w:rsidR="0016785E" w:rsidRPr="00286171">
        <w:t>čl. II. Rámcové dohody,</w:t>
      </w:r>
      <w:r w:rsidR="00E0381D" w:rsidRPr="00286171">
        <w:t xml:space="preserve"> nejpozději</w:t>
      </w:r>
      <w:r w:rsidRPr="00286171">
        <w:t xml:space="preserve"> do 10 kalendářních dní od jejího doručení anebo ve lhůtě uvedené </w:t>
      </w:r>
      <w:r w:rsidR="00AD15A2" w:rsidRPr="00286171">
        <w:t>zadavatelem</w:t>
      </w:r>
      <w:r w:rsidRPr="00286171">
        <w:t xml:space="preserve"> v </w:t>
      </w:r>
      <w:r w:rsidR="00AD15A2" w:rsidRPr="00286171">
        <w:t>o</w:t>
      </w:r>
      <w:r w:rsidRPr="00286171">
        <w:t xml:space="preserve">bjednávce. Písemnou akceptací </w:t>
      </w:r>
      <w:r w:rsidR="00AD15A2" w:rsidRPr="00286171">
        <w:t>o</w:t>
      </w:r>
      <w:r w:rsidRPr="00286171">
        <w:t xml:space="preserve">bjednávky ze strany </w:t>
      </w:r>
      <w:r w:rsidR="00AD15A2" w:rsidRPr="00286171">
        <w:t>dodavatele</w:t>
      </w:r>
      <w:r w:rsidRPr="00286171">
        <w:t xml:space="preserve"> je uzavřena mezi </w:t>
      </w:r>
      <w:r w:rsidR="00AD15A2" w:rsidRPr="00286171">
        <w:t>dodavatelem</w:t>
      </w:r>
      <w:r w:rsidR="00B75810" w:rsidRPr="00286171">
        <w:t xml:space="preserve"> </w:t>
      </w:r>
      <w:r w:rsidRPr="00286171">
        <w:t xml:space="preserve">a </w:t>
      </w:r>
      <w:r w:rsidR="00B75810" w:rsidRPr="00286171">
        <w:t>zadavatelem</w:t>
      </w:r>
      <w:r w:rsidRPr="00286171">
        <w:t xml:space="preserve"> dílčí smlouva na plnění dílčí zakázky, která se sestává z Objednávky </w:t>
      </w:r>
      <w:r w:rsidR="00B75810" w:rsidRPr="00286171">
        <w:t>zadavatele</w:t>
      </w:r>
      <w:r w:rsidRPr="00286171">
        <w:t xml:space="preserve"> a její akceptace </w:t>
      </w:r>
      <w:r w:rsidR="00B75810" w:rsidRPr="00286171">
        <w:t>dodavatelem</w:t>
      </w:r>
      <w:r w:rsidRPr="00286171">
        <w:t xml:space="preserve"> (v záležitostech výslovně neupravených dílčí smlouvou se užijí ustanovení Rámcové dohody a jejích příloh). </w:t>
      </w:r>
      <w:r w:rsidR="00B75810" w:rsidRPr="00286171">
        <w:t>Dodavatel</w:t>
      </w:r>
      <w:r w:rsidRPr="00286171">
        <w:t xml:space="preserve"> bere na vědomí, že akceptací Objednávky na příslušnou stavbu je povinen plnit i všechny návazné dílčí Objednávky, související s touto příslušnou stavbou, </w:t>
      </w:r>
      <w:r w:rsidR="002A6FDA" w:rsidRPr="00286171">
        <w:t xml:space="preserve">ke kterým bude vyzván a </w:t>
      </w:r>
      <w:r w:rsidRPr="00286171">
        <w:t xml:space="preserve">tyto Objednávky nesmí </w:t>
      </w:r>
      <w:r w:rsidR="00B75810" w:rsidRPr="00286171">
        <w:t>dodavatel</w:t>
      </w:r>
      <w:r w:rsidRPr="00286171">
        <w:t xml:space="preserve"> odmítnout.</w:t>
      </w:r>
    </w:p>
    <w:p w14:paraId="214F0CBE" w14:textId="77777777" w:rsidR="002978DD" w:rsidRPr="007B67FE" w:rsidRDefault="002978DD" w:rsidP="000C68D1">
      <w:pPr>
        <w:pStyle w:val="Textbezslovn"/>
        <w:spacing w:after="0" w:line="240" w:lineRule="auto"/>
      </w:pPr>
    </w:p>
    <w:p w14:paraId="2B572D50" w14:textId="77777777" w:rsidR="002978DD" w:rsidRPr="007B67FE" w:rsidRDefault="002978DD" w:rsidP="002978DD">
      <w:pPr>
        <w:pStyle w:val="Textbezslovn"/>
        <w:spacing w:after="0" w:line="240" w:lineRule="auto"/>
      </w:pPr>
      <w:r w:rsidRPr="007B67FE">
        <w:t>V případě, že vybraný dodavatel nepotvrdí ve lhůtě pro akceptaci objednávku, má se za to, že jí odmítnul. Za odmítnutí se považuje také nečinnost-nereagování ve lhůtě pro akceptaci objednávky. V případě, že dodavatel odmítne objednávku na příslušnou stavbu plnit (nebo je nečinný), zadavatel osloví dalšího dodavatele v pořadí k plnění objednávky na příslušnou stavbu. Zadavatel upozorňuje, že jestliže dodavatel odmítne objednávku, pak nebude osloven pro akceptaci objednávek po celé kolo, tedy jeho odmítnutí znamená, že bude v daném kole vynechán. Příklad: zadavatel vyzve dodavatele, který se umístil jako první v pořadí k akceptaci první objednávky. Tento dodavatel objednávku odmítne. Následně je osloven dodavatel, který se umístil jako druhý v pořadí, který první objednávku přijme. Následuje druhá objednávka, u níž prvním osloveným bude dodavatel, který se umístil jako třetí v pořadí. Pro třetí objednávku pak bude osloven dodavatel, který se umístil jako první v pořadí.</w:t>
      </w:r>
    </w:p>
    <w:p w14:paraId="1051C09E" w14:textId="77777777" w:rsidR="002978DD" w:rsidRPr="007B67FE" w:rsidRDefault="002978DD" w:rsidP="000C68D1">
      <w:pPr>
        <w:pStyle w:val="Textbezslovn"/>
        <w:spacing w:after="0" w:line="240" w:lineRule="auto"/>
      </w:pPr>
    </w:p>
    <w:p w14:paraId="02796588" w14:textId="77777777" w:rsidR="00071DA1" w:rsidRPr="00E72BBD" w:rsidRDefault="00071DA1" w:rsidP="00071DA1">
      <w:pPr>
        <w:pStyle w:val="Textbezslovn"/>
        <w:spacing w:after="0" w:line="240" w:lineRule="auto"/>
      </w:pPr>
      <w:r w:rsidRPr="007B67FE">
        <w:t>V případě, že bude zadávána objednávka na zpracování revizního posudku, bude osloven ten dodavatel, který je v pořadí a zároveň nemá přidělenou příslušnou stavbu a nezpracovával posudek ke kterému má být zpracován posudek revizní.</w:t>
      </w:r>
    </w:p>
    <w:p w14:paraId="76DF00BC" w14:textId="77777777" w:rsidR="009F4840" w:rsidRPr="009F4840" w:rsidRDefault="009F4840" w:rsidP="009F4840">
      <w:pPr>
        <w:pStyle w:val="Textbezslovn"/>
        <w:spacing w:after="0" w:line="240" w:lineRule="auto"/>
      </w:pPr>
    </w:p>
    <w:p w14:paraId="747C1448" w14:textId="77777777" w:rsidR="00CD7F5F" w:rsidRDefault="00CD7F5F" w:rsidP="009F4840">
      <w:pPr>
        <w:pStyle w:val="Textbezslovn"/>
        <w:spacing w:after="0" w:line="240" w:lineRule="auto"/>
      </w:pPr>
      <w:r w:rsidRPr="009F4840">
        <w:t>Bližší pravidla pro plnění z rámcové dohody a zadávání dílčích objednávek jsou blíže specifikována v návrhu rámcové dohody, která je součástí této zadávací dokumentace – Díl 2 Rámcová dohoda.</w:t>
      </w:r>
    </w:p>
    <w:p w14:paraId="0C77CA7A" w14:textId="77777777" w:rsidR="009F4840" w:rsidRPr="009F4840" w:rsidRDefault="009F4840" w:rsidP="009F4840">
      <w:pPr>
        <w:pStyle w:val="Textbezslovn"/>
        <w:spacing w:after="0" w:line="240" w:lineRule="auto"/>
      </w:pPr>
    </w:p>
    <w:p w14:paraId="202FEAA8" w14:textId="5722F63B" w:rsidR="00DD0B01" w:rsidRDefault="00CD7F5F" w:rsidP="009F4840">
      <w:pPr>
        <w:pStyle w:val="Textbezslovn"/>
        <w:spacing w:after="0" w:line="240" w:lineRule="auto"/>
      </w:pPr>
      <w:r w:rsidRPr="009F4840">
        <w:t xml:space="preserve">V případě, že bude v rámci zadávacího řízení podán nižší počet nabídek než 3 nebo bude podána pouze jedna nabídka, která splní veškeré kvalifikační předpoklady a </w:t>
      </w:r>
      <w:r w:rsidRPr="009F4840">
        <w:lastRenderedPageBreak/>
        <w:t>ostatní podmínky stanovené v zadávací dokumentaci, bude Rámcová dohoda uzavřena s nižším počtem dodavatelů nebo pouze s jedním dodavatelem.</w:t>
      </w:r>
    </w:p>
    <w:p w14:paraId="7ECA0DAF" w14:textId="77777777" w:rsidR="009F4840" w:rsidRPr="009F4840" w:rsidRDefault="009F4840" w:rsidP="009F4840">
      <w:pPr>
        <w:pStyle w:val="Textbezslovn"/>
        <w:spacing w:after="0" w:line="240" w:lineRule="auto"/>
      </w:pPr>
    </w:p>
    <w:p w14:paraId="0E470EFE" w14:textId="7404C4EA" w:rsidR="00B7087D" w:rsidRDefault="00B7087D" w:rsidP="005415EA">
      <w:pPr>
        <w:pStyle w:val="Text1-1"/>
      </w:pPr>
      <w:r w:rsidRPr="002304A9">
        <w:t xml:space="preserve">Druh </w:t>
      </w:r>
      <w:r w:rsidR="005C7DE4">
        <w:t>zadávací</w:t>
      </w:r>
      <w:r w:rsidRPr="002304A9">
        <w:t xml:space="preserve">ho řízení dle předmětu veřejných zakázek zadávaných na základě </w:t>
      </w:r>
      <w:r w:rsidR="001F56E7">
        <w:t>Rámcov</w:t>
      </w:r>
      <w:r w:rsidRPr="002304A9">
        <w:t xml:space="preserve">é </w:t>
      </w:r>
      <w:r w:rsidRPr="00152630">
        <w:t>dohody: služby</w:t>
      </w:r>
    </w:p>
    <w:p w14:paraId="4188A95A" w14:textId="6CB6C62A" w:rsidR="005415EA" w:rsidRDefault="005415EA" w:rsidP="005415EA">
      <w:pPr>
        <w:pStyle w:val="Text1-1"/>
      </w:pPr>
      <w:r w:rsidRPr="00F06C89">
        <w:t xml:space="preserve">Předmět plnění </w:t>
      </w:r>
      <w:r w:rsidR="00B7087D">
        <w:t xml:space="preserve">dílčích </w:t>
      </w:r>
      <w:r w:rsidRPr="00F06C89">
        <w:t>veřejn</w:t>
      </w:r>
      <w:r w:rsidR="00B7087D">
        <w:t>ých</w:t>
      </w:r>
      <w:r w:rsidRPr="00F06C89">
        <w:t xml:space="preserve"> zakáz</w:t>
      </w:r>
      <w:r w:rsidR="00B7087D">
        <w:t>ek</w:t>
      </w:r>
      <w:bookmarkEnd w:id="9"/>
    </w:p>
    <w:p w14:paraId="11987BD5" w14:textId="02BE19EB" w:rsidR="00152630" w:rsidRDefault="00152630" w:rsidP="00152630">
      <w:pPr>
        <w:pStyle w:val="Text1-1"/>
        <w:numPr>
          <w:ilvl w:val="0"/>
          <w:numId w:val="0"/>
        </w:numPr>
        <w:ind w:left="737"/>
        <w:rPr>
          <w:rStyle w:val="TextbezslovnChar"/>
          <w:rFonts w:ascii="Verdana" w:hAnsi="Verdana"/>
        </w:rPr>
      </w:pPr>
      <w:r>
        <w:rPr>
          <w:rStyle w:val="TextbezslovnChar"/>
          <w:rFonts w:ascii="Verdana" w:hAnsi="Verdana"/>
        </w:rPr>
        <w:t xml:space="preserve">Podrobný popis předmětu veřejné zakázky, včetně stanovení rozsahu požadovaných služeb je uveden v návrhu Rámcové dohody, který je nedílnou součástí této zadávací </w:t>
      </w:r>
      <w:r w:rsidR="00F71079">
        <w:rPr>
          <w:rStyle w:val="TextbezslovnChar"/>
          <w:rFonts w:ascii="Verdana" w:hAnsi="Verdana"/>
        </w:rPr>
        <w:t>dokumentace – Díl</w:t>
      </w:r>
      <w:r w:rsidR="005122AB">
        <w:rPr>
          <w:rStyle w:val="TextbezslovnChar"/>
          <w:rFonts w:ascii="Verdana" w:hAnsi="Verdana"/>
        </w:rPr>
        <w:t xml:space="preserve"> 2 Rámcová dohoda </w:t>
      </w:r>
      <w:r>
        <w:rPr>
          <w:rStyle w:val="TextbezslovnChar"/>
          <w:rFonts w:ascii="Verdana" w:hAnsi="Verdana"/>
        </w:rPr>
        <w:t>(dále jen „rámcová dohoda“ nebo „smlouva“)</w:t>
      </w:r>
    </w:p>
    <w:p w14:paraId="3585FAFA" w14:textId="2F86B65A" w:rsidR="005415EA" w:rsidRPr="00152630" w:rsidRDefault="005415EA" w:rsidP="005415EA">
      <w:pPr>
        <w:pStyle w:val="Text1-1"/>
      </w:pPr>
      <w:r w:rsidRPr="00152630">
        <w:t xml:space="preserve">Klasifikace předmětu </w:t>
      </w:r>
      <w:r w:rsidR="00EF2CC9" w:rsidRPr="00152630">
        <w:t xml:space="preserve">dílčích veřejných zakázek zadávaných na základě </w:t>
      </w:r>
      <w:r w:rsidR="001F56E7" w:rsidRPr="00152630">
        <w:t>Rámcov</w:t>
      </w:r>
      <w:r w:rsidR="00EF2CC9" w:rsidRPr="00152630">
        <w:t>é dohody</w:t>
      </w:r>
    </w:p>
    <w:p w14:paraId="6FFA285A" w14:textId="1C1809AC" w:rsidR="005415EA" w:rsidRPr="00A36322" w:rsidRDefault="00152630" w:rsidP="005415EA">
      <w:pPr>
        <w:pStyle w:val="Textbezslovn"/>
        <w:spacing w:after="0"/>
        <w:rPr>
          <w:rStyle w:val="FontStyle38"/>
          <w:rFonts w:asciiTheme="minorHAnsi" w:hAnsiTheme="minorHAnsi" w:cstheme="minorBidi"/>
          <w:b/>
          <w:bCs/>
          <w:color w:val="auto"/>
          <w:sz w:val="18"/>
          <w:szCs w:val="18"/>
        </w:rPr>
      </w:pPr>
      <w:r w:rsidRPr="00A36322">
        <w:rPr>
          <w:rStyle w:val="FontStyle38"/>
          <w:rFonts w:asciiTheme="minorHAnsi" w:hAnsiTheme="minorHAnsi" w:cstheme="minorBidi"/>
          <w:b/>
          <w:bCs/>
          <w:color w:val="auto"/>
          <w:sz w:val="18"/>
          <w:szCs w:val="18"/>
        </w:rPr>
        <w:t>71319000-7 Služby soudních znalců</w:t>
      </w:r>
      <w:r w:rsidR="005415EA" w:rsidRPr="00A36322">
        <w:rPr>
          <w:rStyle w:val="FontStyle38"/>
          <w:rFonts w:asciiTheme="minorHAnsi" w:hAnsiTheme="minorHAnsi" w:cstheme="minorBidi"/>
          <w:b/>
          <w:bCs/>
          <w:color w:val="auto"/>
          <w:sz w:val="18"/>
          <w:szCs w:val="18"/>
        </w:rPr>
        <w:t xml:space="preserve"> </w:t>
      </w:r>
    </w:p>
    <w:p w14:paraId="376E3DF2" w14:textId="77777777" w:rsidR="00152630" w:rsidRPr="00152630" w:rsidRDefault="00152630" w:rsidP="005415EA">
      <w:pPr>
        <w:pStyle w:val="Textbezslovn"/>
        <w:spacing w:after="0"/>
        <w:rPr>
          <w:rStyle w:val="FontStyle38"/>
          <w:rFonts w:asciiTheme="minorHAnsi" w:hAnsiTheme="minorHAnsi" w:cstheme="minorBidi"/>
          <w:color w:val="auto"/>
          <w:sz w:val="18"/>
          <w:szCs w:val="18"/>
        </w:rPr>
      </w:pPr>
    </w:p>
    <w:p w14:paraId="1B0033D7" w14:textId="7B538752" w:rsidR="005415EA" w:rsidRDefault="00152630" w:rsidP="005415EA">
      <w:pPr>
        <w:pStyle w:val="Text1-1"/>
      </w:pPr>
      <w:r w:rsidRPr="00152630">
        <w:rPr>
          <w:b/>
        </w:rPr>
        <w:t>Doba plnění veřejné zakázky</w:t>
      </w:r>
      <w:r w:rsidRPr="00152630">
        <w:t xml:space="preserve"> se předpokládá v </w:t>
      </w:r>
      <w:r w:rsidRPr="007059FD">
        <w:t>délce 60 měsíců od</w:t>
      </w:r>
      <w:r w:rsidRPr="00152630">
        <w:t xml:space="preserve"> účinnosti Rámcové dohody, nebo do vyčerpání finančního limitu Rámcové dohody. Pro ukončení smluvního vztahu bude rozhodující, která z těchto skutečností nastane dříve</w:t>
      </w:r>
      <w:r w:rsidR="005415EA" w:rsidRPr="004862DA">
        <w:t>.</w:t>
      </w:r>
    </w:p>
    <w:p w14:paraId="710F70AB" w14:textId="576CAC42" w:rsidR="001B10E6" w:rsidRPr="007059FD" w:rsidRDefault="001B10E6" w:rsidP="001B10E6">
      <w:pPr>
        <w:pStyle w:val="Text1-1"/>
        <w:rPr>
          <w:rFonts w:ascii="Verdana" w:hAnsi="Verdana"/>
        </w:rPr>
      </w:pPr>
      <w:r w:rsidRPr="007059FD">
        <w:rPr>
          <w:rFonts w:ascii="Verdana" w:hAnsi="Verdana"/>
          <w:b/>
        </w:rPr>
        <w:t>Místem plnění veřejné zakázky</w:t>
      </w:r>
      <w:r w:rsidRPr="007059FD">
        <w:rPr>
          <w:rFonts w:ascii="Verdana" w:hAnsi="Verdana"/>
        </w:rPr>
        <w:t xml:space="preserve"> je územní působnost Stavební správy západ, Správy železnic, státní organizace</w:t>
      </w:r>
      <w:r w:rsidR="00EA59BC">
        <w:rPr>
          <w:rFonts w:ascii="Verdana" w:hAnsi="Verdana"/>
        </w:rPr>
        <w:t xml:space="preserve"> (Příloha č. 12 těchto Pokynů)</w:t>
      </w:r>
      <w:r w:rsidRPr="007059FD">
        <w:rPr>
          <w:rFonts w:ascii="Verdana" w:hAnsi="Verdana"/>
        </w:rPr>
        <w:t>. Přesná specifikace bude provedena dílčími objednávkami.</w:t>
      </w:r>
    </w:p>
    <w:p w14:paraId="78624D40" w14:textId="6A16EFF7" w:rsidR="001B10E6" w:rsidRPr="007059FD" w:rsidRDefault="001B10E6" w:rsidP="001B10E6">
      <w:pPr>
        <w:pStyle w:val="Text1-1"/>
        <w:numPr>
          <w:ilvl w:val="0"/>
          <w:numId w:val="0"/>
        </w:numPr>
        <w:ind w:left="737"/>
        <w:rPr>
          <w:rFonts w:ascii="Verdana" w:hAnsi="Verdana"/>
          <w:bCs/>
        </w:rPr>
      </w:pPr>
      <w:r w:rsidRPr="007059FD">
        <w:rPr>
          <w:rFonts w:ascii="Verdana" w:hAnsi="Verdana"/>
          <w:bCs/>
        </w:rPr>
        <w:t>Působení dodavatele bude zahrnovat i jednání v jiných místech souvisejících s plněním předmětu veřejné zakázky, např. v místě působnosti orgánů a organizací, jejichž součinnost, rozhodnutí, vyjádření a stanoviska budou potřebná v průběhu přípravy a realizace služeb.</w:t>
      </w:r>
    </w:p>
    <w:p w14:paraId="71D18A1B" w14:textId="6A09D4F9" w:rsidR="005415EA" w:rsidRDefault="001B10E6" w:rsidP="001B10E6">
      <w:pPr>
        <w:pStyle w:val="Text1-1"/>
        <w:numPr>
          <w:ilvl w:val="0"/>
          <w:numId w:val="0"/>
        </w:numPr>
        <w:ind w:left="737"/>
      </w:pPr>
      <w:r w:rsidRPr="007059FD">
        <w:rPr>
          <w:rFonts w:ascii="Verdana" w:hAnsi="Verdana"/>
          <w:bCs/>
        </w:rPr>
        <w:t xml:space="preserve">Místem </w:t>
      </w:r>
      <w:r w:rsidR="005415EA" w:rsidRPr="007059FD">
        <w:t xml:space="preserve">plnění </w:t>
      </w:r>
      <w:r w:rsidR="00B7087D" w:rsidRPr="007059FD">
        <w:t xml:space="preserve">dílčích </w:t>
      </w:r>
      <w:r w:rsidR="005415EA" w:rsidRPr="007059FD">
        <w:t>zakáz</w:t>
      </w:r>
      <w:r w:rsidR="00B7087D" w:rsidRPr="007059FD">
        <w:t>ek</w:t>
      </w:r>
      <w:r w:rsidR="005415EA" w:rsidRPr="007059FD">
        <w:t xml:space="preserve"> </w:t>
      </w:r>
      <w:r w:rsidR="00B7087D" w:rsidRPr="007059FD">
        <w:t>bude konkrétně vymezeno v</w:t>
      </w:r>
      <w:r w:rsidR="002849A9" w:rsidRPr="007059FD">
        <w:t> dílčí zakázce</w:t>
      </w:r>
      <w:r w:rsidR="005415EA" w:rsidRPr="007059FD">
        <w:t>.</w:t>
      </w:r>
    </w:p>
    <w:p w14:paraId="0EAC2732" w14:textId="5515310F" w:rsidR="005415EA" w:rsidRDefault="005415EA" w:rsidP="005415EA">
      <w:pPr>
        <w:pStyle w:val="Nadpis1-1"/>
      </w:pPr>
      <w:bookmarkStart w:id="11" w:name="_Toc177050715"/>
      <w:r w:rsidRPr="005415EA">
        <w:t>ZDROJE FINANCOVÁNÍ</w:t>
      </w:r>
      <w:r w:rsidR="005E67CF">
        <w:t xml:space="preserve"> </w:t>
      </w:r>
      <w:r w:rsidR="005E67CF" w:rsidRPr="005E0AF5">
        <w:t>A PŘEDPOKLÁDANÁ HODNOTA</w:t>
      </w:r>
      <w:bookmarkEnd w:id="11"/>
      <w:r w:rsidR="005E67CF" w:rsidRPr="005E0AF5">
        <w:t xml:space="preserve"> </w:t>
      </w:r>
    </w:p>
    <w:p w14:paraId="7D686687" w14:textId="155CE0AF" w:rsidR="005415EA" w:rsidRDefault="005415EA" w:rsidP="005415EA">
      <w:pPr>
        <w:pStyle w:val="Text1-1"/>
      </w:pPr>
      <w:r>
        <w:t xml:space="preserve">Předpokládá se </w:t>
      </w:r>
      <w:r w:rsidRPr="00374175">
        <w:t>financování</w:t>
      </w:r>
      <w:r>
        <w:t xml:space="preserve"> této veřejné zakázky z prostředků České </w:t>
      </w:r>
      <w:r w:rsidR="00F33F65">
        <w:t>republiky – Státního</w:t>
      </w:r>
      <w:r>
        <w:t xml:space="preserve"> fondu dopravní infrastruktury</w:t>
      </w:r>
      <w:r w:rsidR="00131548">
        <w:t xml:space="preserve"> nebo z</w:t>
      </w:r>
      <w:r w:rsidR="00F33F65">
        <w:t xml:space="preserve"> finančních </w:t>
      </w:r>
      <w:r w:rsidR="00131548">
        <w:t>prostředků dané stavby</w:t>
      </w:r>
      <w:r>
        <w:t>.</w:t>
      </w:r>
    </w:p>
    <w:p w14:paraId="2932402E" w14:textId="2907E132" w:rsidR="005415EA" w:rsidRDefault="005415EA" w:rsidP="005415EA">
      <w:pPr>
        <w:pStyle w:val="Text1-1"/>
      </w:pPr>
      <w:r w:rsidRPr="00300BBC">
        <w:t xml:space="preserve">Konečným příjemcem prostředků ze zdrojů uvedených v článku </w:t>
      </w:r>
      <w:r w:rsidRPr="00D451A7">
        <w:t>5.1</w:t>
      </w:r>
      <w:r w:rsidRPr="00300BBC">
        <w:t xml:space="preserve"> </w:t>
      </w:r>
      <w:r w:rsidR="007F558F">
        <w:t>těchto Pokynů</w:t>
      </w:r>
      <w:r>
        <w:t xml:space="preserve">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3B12FDAD" w14:textId="6BAEC34B" w:rsidR="001B10E6" w:rsidRPr="006025DA" w:rsidRDefault="001B10E6" w:rsidP="00131548">
      <w:pPr>
        <w:pStyle w:val="Text1-1"/>
        <w:rPr>
          <w:rFonts w:ascii="Verdana" w:hAnsi="Verdana"/>
        </w:rPr>
      </w:pPr>
      <w:r w:rsidRPr="006025DA">
        <w:rPr>
          <w:rFonts w:ascii="Verdana" w:hAnsi="Verdana"/>
        </w:rPr>
        <w:t xml:space="preserve">Předpokládaná hodnota veřejné zakázky činí </w:t>
      </w:r>
      <w:r w:rsidR="008A0ED7" w:rsidRPr="008A0ED7">
        <w:rPr>
          <w:rFonts w:ascii="Verdana" w:hAnsi="Verdana"/>
          <w:b/>
        </w:rPr>
        <w:t>24.000.000</w:t>
      </w:r>
      <w:r w:rsidR="00131548" w:rsidRPr="006025DA">
        <w:rPr>
          <w:rFonts w:ascii="Verdana" w:hAnsi="Verdana"/>
          <w:b/>
        </w:rPr>
        <w:t>,-</w:t>
      </w:r>
      <w:r w:rsidR="008A0ED7">
        <w:rPr>
          <w:rFonts w:ascii="Verdana" w:hAnsi="Verdana"/>
          <w:b/>
        </w:rPr>
        <w:t xml:space="preserve"> </w:t>
      </w:r>
      <w:r w:rsidRPr="006025DA">
        <w:rPr>
          <w:rFonts w:ascii="Verdana" w:hAnsi="Verdana"/>
          <w:b/>
        </w:rPr>
        <w:t>Kč bez DPH.</w:t>
      </w:r>
      <w:r w:rsidR="00131548" w:rsidRPr="006025DA">
        <w:rPr>
          <w:rFonts w:ascii="Verdana" w:hAnsi="Verdana"/>
          <w:b/>
        </w:rPr>
        <w:t xml:space="preserve"> </w:t>
      </w:r>
      <w:r w:rsidR="00131548" w:rsidRPr="006025DA">
        <w:rPr>
          <w:rFonts w:ascii="Verdana" w:hAnsi="Verdana"/>
          <w:bCs/>
        </w:rPr>
        <w:t>P</w:t>
      </w:r>
      <w:r w:rsidRPr="006025DA">
        <w:rPr>
          <w:rFonts w:ascii="Verdana" w:hAnsi="Verdana"/>
          <w:bCs/>
        </w:rPr>
        <w:t>ře</w:t>
      </w:r>
      <w:r w:rsidRPr="006025DA">
        <w:rPr>
          <w:rFonts w:ascii="Verdana" w:hAnsi="Verdana"/>
        </w:rPr>
        <w:t xml:space="preserve">dpokládaná hodnota je stanovena jako souhrnná předpokládaná hodnota všech veřejných zakázek, které mohou být na základě rámcové dohody zadány. </w:t>
      </w:r>
    </w:p>
    <w:p w14:paraId="00F4A683" w14:textId="77777777" w:rsidR="005415EA" w:rsidRDefault="005415EA" w:rsidP="005415EA">
      <w:pPr>
        <w:pStyle w:val="Nadpis1-1"/>
      </w:pPr>
      <w:bookmarkStart w:id="12" w:name="_Toc177050716"/>
      <w:r w:rsidRPr="005415EA">
        <w:t>OBSAH ZADÁVACÍ DOKUMENTACE</w:t>
      </w:r>
      <w:bookmarkEnd w:id="12"/>
    </w:p>
    <w:p w14:paraId="44A4A9F6" w14:textId="77777777" w:rsidR="005415EA" w:rsidRDefault="005415EA" w:rsidP="005415EA">
      <w:pPr>
        <w:pStyle w:val="Text1-1"/>
      </w:pPr>
      <w:r>
        <w:t>Zadávací dokumentace obsahuje následující dokumenty:</w:t>
      </w:r>
    </w:p>
    <w:p w14:paraId="7C1908F3" w14:textId="079274C8" w:rsidR="005415EA" w:rsidRDefault="005415EA" w:rsidP="005415EA">
      <w:pPr>
        <w:pStyle w:val="Textbezslovn"/>
        <w:rPr>
          <w:b/>
        </w:rPr>
      </w:pPr>
      <w:r w:rsidRPr="005415EA">
        <w:rPr>
          <w:b/>
          <w:bCs/>
        </w:rPr>
        <w:t>DÍL 1</w:t>
      </w:r>
      <w:r w:rsidRPr="005415EA">
        <w:rPr>
          <w:b/>
          <w:bCs/>
        </w:rPr>
        <w:tab/>
      </w:r>
      <w:r w:rsidR="00371651" w:rsidRPr="00845C50">
        <w:rPr>
          <w:rStyle w:val="Tun9b"/>
        </w:rPr>
        <w:t xml:space="preserve">POŽADAVKY </w:t>
      </w:r>
      <w:r w:rsidR="00371651">
        <w:rPr>
          <w:rStyle w:val="Tun9b"/>
        </w:rPr>
        <w:t>A</w:t>
      </w:r>
      <w:r w:rsidR="00371651" w:rsidRPr="00845C50">
        <w:rPr>
          <w:rStyle w:val="Tun9b"/>
        </w:rPr>
        <w:t> PODMÍNKY PRO ZPRACOVÁNÍ NABÍDKY</w:t>
      </w:r>
      <w:r w:rsidR="00371651" w:rsidRPr="005415EA" w:rsidDel="00371651">
        <w:rPr>
          <w:b/>
        </w:rPr>
        <w:t xml:space="preserve"> </w:t>
      </w:r>
    </w:p>
    <w:p w14:paraId="527FEC5E" w14:textId="77777777" w:rsidR="00737A72" w:rsidRDefault="00737A72" w:rsidP="00737A72">
      <w:pPr>
        <w:pStyle w:val="Textbezslovn"/>
        <w:tabs>
          <w:tab w:val="left" w:pos="1701"/>
        </w:tabs>
        <w:spacing w:after="0"/>
        <w:ind w:left="1701" w:hanging="964"/>
      </w:pPr>
      <w:r>
        <w:t>Část 1</w:t>
      </w:r>
      <w:r>
        <w:tab/>
        <w:t>Oznámení o zahájení zadávacího řízení – veřejné služby</w:t>
      </w:r>
    </w:p>
    <w:p w14:paraId="109BBF52" w14:textId="77777777" w:rsidR="00737A72" w:rsidRDefault="00737A72" w:rsidP="00737A72">
      <w:pPr>
        <w:pStyle w:val="Textbezslovn"/>
        <w:tabs>
          <w:tab w:val="left" w:pos="1701"/>
        </w:tabs>
        <w:ind w:left="1701" w:hanging="964"/>
      </w:pPr>
      <w:r>
        <w:t>Část 2</w:t>
      </w:r>
      <w:r>
        <w:tab/>
        <w:t>Pokyny pro dodavatele</w:t>
      </w:r>
    </w:p>
    <w:p w14:paraId="67793BA0" w14:textId="1896BEAD" w:rsidR="005415EA" w:rsidRDefault="005415EA" w:rsidP="005415EA">
      <w:pPr>
        <w:pStyle w:val="Textbezslovn"/>
        <w:rPr>
          <w:b/>
          <w:bCs/>
        </w:rPr>
      </w:pPr>
      <w:r w:rsidRPr="005415EA">
        <w:rPr>
          <w:b/>
          <w:bCs/>
        </w:rPr>
        <w:t>DÍL 2</w:t>
      </w:r>
      <w:r w:rsidRPr="005415EA">
        <w:rPr>
          <w:b/>
          <w:bCs/>
        </w:rPr>
        <w:tab/>
      </w:r>
      <w:r w:rsidR="00911E11">
        <w:rPr>
          <w:b/>
          <w:bCs/>
        </w:rPr>
        <w:t>RÁMCOVÁ DOHODA</w:t>
      </w:r>
      <w:r w:rsidRPr="005415EA">
        <w:rPr>
          <w:b/>
          <w:bCs/>
        </w:rPr>
        <w:t xml:space="preserve"> VČETNĚ PŘÍLOH</w:t>
      </w:r>
    </w:p>
    <w:p w14:paraId="5AF03E5C" w14:textId="77777777" w:rsidR="001B10E6" w:rsidRPr="00E41470" w:rsidRDefault="001B10E6" w:rsidP="001B10E6">
      <w:pPr>
        <w:pStyle w:val="Textbezslovn"/>
        <w:tabs>
          <w:tab w:val="left" w:pos="1701"/>
        </w:tabs>
        <w:ind w:left="1701" w:hanging="964"/>
        <w:jc w:val="left"/>
        <w:rPr>
          <w:rFonts w:ascii="Verdana" w:hAnsi="Verdana"/>
        </w:rPr>
      </w:pPr>
      <w:r w:rsidRPr="00E41470">
        <w:rPr>
          <w:rFonts w:ascii="Verdana" w:hAnsi="Verdana"/>
        </w:rPr>
        <w:t>Část 1</w:t>
      </w:r>
      <w:r w:rsidRPr="00E41470">
        <w:rPr>
          <w:rFonts w:ascii="Verdana" w:hAnsi="Verdana"/>
        </w:rPr>
        <w:tab/>
        <w:t>Rámcová dohoda včetně příloh</w:t>
      </w:r>
    </w:p>
    <w:p w14:paraId="00D982F2" w14:textId="2F98340B" w:rsidR="001C52D4" w:rsidRPr="00B440A0" w:rsidRDefault="001C52D4" w:rsidP="00B715CA">
      <w:pPr>
        <w:pStyle w:val="Textbezslovn"/>
        <w:numPr>
          <w:ilvl w:val="0"/>
          <w:numId w:val="13"/>
        </w:numPr>
        <w:rPr>
          <w:bCs/>
        </w:rPr>
      </w:pPr>
      <w:r w:rsidRPr="00B440A0">
        <w:rPr>
          <w:bCs/>
        </w:rPr>
        <w:t>Příloha 1: Obchodní podmínky</w:t>
      </w:r>
    </w:p>
    <w:p w14:paraId="763F6E80" w14:textId="24441436" w:rsidR="00652845" w:rsidRPr="00B440A0" w:rsidRDefault="00652845" w:rsidP="00B715CA">
      <w:pPr>
        <w:pStyle w:val="Textbezslovn"/>
        <w:numPr>
          <w:ilvl w:val="0"/>
          <w:numId w:val="13"/>
        </w:numPr>
        <w:rPr>
          <w:bCs/>
        </w:rPr>
      </w:pPr>
      <w:r w:rsidRPr="00B440A0">
        <w:rPr>
          <w:bCs/>
        </w:rPr>
        <w:t xml:space="preserve">Příloha </w:t>
      </w:r>
      <w:r w:rsidR="001C52D4" w:rsidRPr="00B440A0">
        <w:rPr>
          <w:bCs/>
        </w:rPr>
        <w:t>2</w:t>
      </w:r>
      <w:r w:rsidRPr="00B440A0">
        <w:rPr>
          <w:bCs/>
        </w:rPr>
        <w:t xml:space="preserve">: </w:t>
      </w:r>
      <w:r w:rsidR="00007DD2">
        <w:rPr>
          <w:bCs/>
        </w:rPr>
        <w:t>Bližší specifikace díla</w:t>
      </w:r>
      <w:r w:rsidR="00945A7A">
        <w:rPr>
          <w:bCs/>
        </w:rPr>
        <w:t>, Vzorový posudek</w:t>
      </w:r>
    </w:p>
    <w:p w14:paraId="06978476" w14:textId="6535704C" w:rsidR="00652845" w:rsidRPr="00B440A0" w:rsidRDefault="00652845" w:rsidP="00B715CA">
      <w:pPr>
        <w:pStyle w:val="Textbezslovn"/>
        <w:numPr>
          <w:ilvl w:val="0"/>
          <w:numId w:val="13"/>
        </w:numPr>
        <w:rPr>
          <w:bCs/>
        </w:rPr>
      </w:pPr>
      <w:r w:rsidRPr="00B440A0">
        <w:rPr>
          <w:bCs/>
        </w:rPr>
        <w:t xml:space="preserve">Příloha </w:t>
      </w:r>
      <w:r w:rsidR="001C52D4" w:rsidRPr="00B440A0">
        <w:rPr>
          <w:bCs/>
        </w:rPr>
        <w:t>3</w:t>
      </w:r>
      <w:r w:rsidRPr="00B440A0">
        <w:rPr>
          <w:bCs/>
        </w:rPr>
        <w:t xml:space="preserve">: </w:t>
      </w:r>
      <w:r w:rsidR="008F0AEC" w:rsidRPr="00CA1030">
        <w:rPr>
          <w:rFonts w:ascii="Verdana" w:hAnsi="Verdana" w:cstheme="minorHAnsi"/>
        </w:rPr>
        <w:t xml:space="preserve">Jednotkový ceník činností </w:t>
      </w:r>
      <w:r w:rsidR="00AE10F9">
        <w:rPr>
          <w:rFonts w:ascii="Verdana" w:hAnsi="Verdana" w:cstheme="minorHAnsi"/>
        </w:rPr>
        <w:t>včetně termínu</w:t>
      </w:r>
      <w:r w:rsidR="00663F6D">
        <w:rPr>
          <w:rFonts w:ascii="Verdana" w:hAnsi="Verdana" w:cstheme="minorHAnsi"/>
        </w:rPr>
        <w:t xml:space="preserve"> dodání</w:t>
      </w:r>
      <w:r w:rsidR="00AE10F9">
        <w:rPr>
          <w:rFonts w:ascii="Verdana" w:hAnsi="Verdana" w:cstheme="minorHAnsi"/>
        </w:rPr>
        <w:t xml:space="preserve"> plnění</w:t>
      </w:r>
    </w:p>
    <w:p w14:paraId="756917DC" w14:textId="0932B4B0" w:rsidR="00025B6F" w:rsidRPr="00B440A0" w:rsidRDefault="00025B6F" w:rsidP="008F0AEC">
      <w:pPr>
        <w:pStyle w:val="Textbezslovn"/>
        <w:numPr>
          <w:ilvl w:val="0"/>
          <w:numId w:val="13"/>
        </w:numPr>
        <w:rPr>
          <w:bCs/>
        </w:rPr>
      </w:pPr>
      <w:r w:rsidRPr="00B440A0">
        <w:rPr>
          <w:bCs/>
        </w:rPr>
        <w:t xml:space="preserve">Příloha </w:t>
      </w:r>
      <w:r w:rsidR="00007DD2">
        <w:rPr>
          <w:bCs/>
        </w:rPr>
        <w:t>4</w:t>
      </w:r>
      <w:r w:rsidRPr="00B440A0">
        <w:rPr>
          <w:bCs/>
        </w:rPr>
        <w:t xml:space="preserve">: </w:t>
      </w:r>
      <w:r w:rsidR="00007DD2">
        <w:rPr>
          <w:bCs/>
        </w:rPr>
        <w:t>Seznam poddodavatelů</w:t>
      </w:r>
    </w:p>
    <w:p w14:paraId="47D199AD" w14:textId="4F689CFA" w:rsidR="00025B6F" w:rsidRPr="00B440A0" w:rsidRDefault="00025B6F" w:rsidP="008F0AEC">
      <w:pPr>
        <w:pStyle w:val="Textbezslovn"/>
        <w:numPr>
          <w:ilvl w:val="0"/>
          <w:numId w:val="13"/>
        </w:numPr>
        <w:rPr>
          <w:bCs/>
        </w:rPr>
      </w:pPr>
      <w:r w:rsidRPr="00B440A0">
        <w:rPr>
          <w:bCs/>
        </w:rPr>
        <w:lastRenderedPageBreak/>
        <w:t xml:space="preserve">Příloha </w:t>
      </w:r>
      <w:r w:rsidR="00007DD2">
        <w:rPr>
          <w:bCs/>
        </w:rPr>
        <w:t>5</w:t>
      </w:r>
      <w:r w:rsidRPr="00B440A0">
        <w:rPr>
          <w:bCs/>
        </w:rPr>
        <w:t xml:space="preserve">: </w:t>
      </w:r>
      <w:r w:rsidR="00007DD2">
        <w:rPr>
          <w:bCs/>
        </w:rPr>
        <w:t>Oprávněné osoby</w:t>
      </w:r>
    </w:p>
    <w:p w14:paraId="65EDAC9B" w14:textId="77777777" w:rsidR="0007708A" w:rsidRPr="005E0AF5" w:rsidRDefault="0007708A" w:rsidP="005E67CF">
      <w:pPr>
        <w:pStyle w:val="Text1-1"/>
        <w:rPr>
          <w:rStyle w:val="Hypertextovodkaz"/>
          <w:noProof w:val="0"/>
          <w:color w:val="auto"/>
          <w:u w:val="none"/>
        </w:rPr>
      </w:pPr>
      <w:r w:rsidRPr="003B1DB6">
        <w:t xml:space="preserve">Zadávací dokumentace je přístupná na profilu zadavatele </w:t>
      </w:r>
      <w:hyperlink r:id="rId12"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3" w:history="1">
        <w:r>
          <w:rPr>
            <w:rStyle w:val="Hypertextovodkaz"/>
          </w:rPr>
          <w:t>https://vvz.nipez.cz/</w:t>
        </w:r>
      </w:hyperlink>
      <w:r>
        <w:rPr>
          <w:rStyle w:val="Hypertextovodkaz"/>
          <w:noProof w:val="0"/>
        </w:rPr>
        <w:t>.</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780E655A" w:rsidR="005415EA" w:rsidRDefault="005415EA" w:rsidP="0001286C">
      <w:pPr>
        <w:pStyle w:val="Text1-1"/>
      </w:pPr>
      <w:r w:rsidRPr="00DE0A69">
        <w:t xml:space="preserve">Dodavatelé jsou zcela odpovědni za dostatečně pečlivé prostudování zadávací dokumentace </w:t>
      </w:r>
      <w:r w:rsidR="001C52D4">
        <w:t xml:space="preserve">tohoto </w:t>
      </w:r>
      <w:r w:rsidR="005C7DE4">
        <w:t>zadávací</w:t>
      </w:r>
      <w:r w:rsidR="001C52D4">
        <w:t>ho řízení</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 xml:space="preserve">vydaných během lhůty pro podání nabídek, a za získání spolehlivých informací ve vztahu k jakýmkoliv a všem podmínkám a povinnostem, které mohou jakýmkoliv způsobem ovlivnit </w:t>
      </w:r>
      <w:r w:rsidR="001C52D4">
        <w:t>plnění dílčích zakázek</w:t>
      </w:r>
      <w:r w:rsidRPr="00374175">
        <w:t>.</w:t>
      </w:r>
    </w:p>
    <w:p w14:paraId="2F4F97CD" w14:textId="3CCAF7FF" w:rsidR="005415EA" w:rsidRDefault="005415EA" w:rsidP="005415EA">
      <w:pPr>
        <w:pStyle w:val="Text1-1"/>
      </w:pPr>
      <w:r w:rsidRPr="00300BBC">
        <w:t xml:space="preserve">Pro vyloučení pochybností zadavatel uvádí, že </w:t>
      </w:r>
      <w:r>
        <w:t xml:space="preserve">ohledně </w:t>
      </w:r>
      <w:r w:rsidR="00322942">
        <w:t xml:space="preserve">předmětu tohoto </w:t>
      </w:r>
      <w:r w:rsidR="005C7DE4">
        <w:t>zadávací</w:t>
      </w:r>
      <w:r w:rsidR="00322942">
        <w:t xml:space="preserve">ho řízení </w:t>
      </w:r>
      <w:r>
        <w:t>nevedl předběžné tržní konzultace.</w:t>
      </w:r>
    </w:p>
    <w:p w14:paraId="2D505BC7" w14:textId="77777777" w:rsidR="005415EA" w:rsidRDefault="005415EA" w:rsidP="005415EA">
      <w:pPr>
        <w:pStyle w:val="Nadpis1-1"/>
      </w:pPr>
      <w:bookmarkStart w:id="13" w:name="_Toc137213844"/>
      <w:bookmarkStart w:id="14" w:name="_Toc138003150"/>
      <w:bookmarkStart w:id="15" w:name="_Toc177050717"/>
      <w:bookmarkEnd w:id="13"/>
      <w:bookmarkEnd w:id="14"/>
      <w:r w:rsidRPr="005415EA">
        <w:t>VYSVĚTLENÍ, ZMĚNY A DOPLNĚNÍ ZADÁVACÍ DOKUMENTACE</w:t>
      </w:r>
      <w:bookmarkEnd w:id="15"/>
    </w:p>
    <w:p w14:paraId="10ED8742" w14:textId="1807113F" w:rsidR="0007708A" w:rsidRDefault="0007708A" w:rsidP="0007708A">
      <w:pPr>
        <w:pStyle w:val="Text1-1"/>
      </w:pPr>
      <w:r>
        <w:t xml:space="preserve">Dodavatel je oprávněn v souladu s ustanovením § 98 </w:t>
      </w:r>
      <w:r w:rsidR="00544082">
        <w:t xml:space="preserve">a souvisejícími ustanoveními </w:t>
      </w:r>
      <w:r>
        <w:t xml:space="preserve">ZZVZ podávat žádosti o vysvětlení zadávací dokumentace prostřednictvím elektronického nástroje E-ZAK na adrese: </w:t>
      </w:r>
      <w:hyperlink r:id="rId16"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t xml:space="preserve">. Pokud dodavatel o vysvětlení požádá nejpozději </w:t>
      </w:r>
      <w:r w:rsidRPr="00AF7CC5">
        <w:rPr>
          <w:b/>
          <w:bCs/>
        </w:rPr>
        <w:t>8 pracovních dnů před uplynutím lhůty pro podání nabídek</w:t>
      </w:r>
      <w:r>
        <w:t xml:space="preserve">, zadavatel odpoví včetně přesného znění žádosti bez identifikace tazatele nejpozději </w:t>
      </w:r>
      <w:r w:rsidRPr="00AF7CC5">
        <w:rPr>
          <w:b/>
          <w:bCs/>
        </w:rPr>
        <w:t>do 3 pracovních dnů od doručení příslušné žádosti</w:t>
      </w:r>
      <w:r>
        <w:t>. Zadavatel může zadávací dokumentaci vysvětlit i na základě pozdě podané žádosti, v takovém případě však není vázán lhůtami stanovenými v § 98 odst. 1 ZZVZ.</w:t>
      </w:r>
    </w:p>
    <w:p w14:paraId="036A9904" w14:textId="77777777" w:rsidR="0007708A" w:rsidRDefault="0007708A" w:rsidP="0007708A">
      <w:pPr>
        <w:pStyle w:val="Text1-1"/>
      </w:pPr>
      <w:r>
        <w:t xml:space="preserve">Zadavatel může zadávací dokumentaci vysvětlit i bez obdržené žádosti. Vysvětlení, včetně případně souvisejících dokumentů, uveřejní zadavatel na svém profilu </w:t>
      </w:r>
      <w:r w:rsidRPr="00AF7CC5">
        <w:rPr>
          <w:b/>
          <w:bCs/>
        </w:rPr>
        <w:t>nejméně 5 pracovních dnů před uplynutím lhůty pro podání nabídek</w:t>
      </w:r>
      <w:r>
        <w:t>.</w:t>
      </w:r>
    </w:p>
    <w:p w14:paraId="2B7CDE1C" w14:textId="77777777" w:rsidR="0007708A" w:rsidRDefault="0007708A" w:rsidP="0007708A">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1745C52" w14:textId="77777777" w:rsidR="005415EA" w:rsidRDefault="001A2D5F" w:rsidP="001A2D5F">
      <w:pPr>
        <w:pStyle w:val="Nadpis1-1"/>
      </w:pPr>
      <w:bookmarkStart w:id="16" w:name="_Toc177050718"/>
      <w:r w:rsidRPr="001A2D5F">
        <w:t>POŽADAVKY ZADAVATELE NA KVALIFIKACI</w:t>
      </w:r>
      <w:bookmarkEnd w:id="16"/>
    </w:p>
    <w:p w14:paraId="4806B1DF" w14:textId="644C8461" w:rsidR="001A2D5F" w:rsidRDefault="0007708A" w:rsidP="001A2D5F">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43E28A0F" w14:textId="77777777" w:rsidR="001A2D5F" w:rsidRPr="00FD161C" w:rsidRDefault="001A2D5F">
      <w:pPr>
        <w:pStyle w:val="Text1-1"/>
      </w:pPr>
      <w:r w:rsidRPr="0007708A">
        <w:rPr>
          <w:b/>
        </w:rPr>
        <w:t>Prokázání</w:t>
      </w:r>
      <w:r w:rsidRPr="005E0AF5">
        <w:rPr>
          <w:b/>
        </w:rPr>
        <w:t xml:space="preserve"> splnění základní způsobilosti</w:t>
      </w:r>
    </w:p>
    <w:p w14:paraId="24D861ED" w14:textId="77777777" w:rsidR="007F558F" w:rsidRDefault="007F558F" w:rsidP="007F558F">
      <w:pPr>
        <w:pStyle w:val="Odrka1-1"/>
      </w:pPr>
      <w:r>
        <w:t>Zadavatel požaduje prokázání základní způsobilosti podle § 74 ZZVZ, a to způsobem dle § 75 ZZVZ či § 81 ZZVZ.</w:t>
      </w:r>
    </w:p>
    <w:p w14:paraId="1C318D74" w14:textId="77777777" w:rsidR="007F558F" w:rsidRDefault="007F558F" w:rsidP="007F558F">
      <w:pPr>
        <w:pStyle w:val="Odrka1-1"/>
      </w:pPr>
      <w:r>
        <w:t>Způsobilým není dodavatel, který</w:t>
      </w:r>
    </w:p>
    <w:p w14:paraId="340C5224" w14:textId="77777777" w:rsidR="007F558F" w:rsidRDefault="007F558F" w:rsidP="007F558F">
      <w:pPr>
        <w:pStyle w:val="Odstavec1-2i"/>
        <w:numPr>
          <w:ilvl w:val="1"/>
          <w:numId w:val="6"/>
        </w:numPr>
        <w:spacing w:after="60"/>
        <w:contextualSpacing w:val="0"/>
      </w:pPr>
      <w:r>
        <w:t xml:space="preserve">byl v zemi svého sídla v posledních 5 letech před zahájením zadávacího řízení pravomocně odsouzen pro trestný čin uvedený v příloze č. 3 k ZZVZ </w:t>
      </w:r>
      <w:r>
        <w:lastRenderedPageBreak/>
        <w:t>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B7EEFE" w14:textId="77777777" w:rsidR="007F558F" w:rsidRDefault="007F558F" w:rsidP="007F558F">
      <w:pPr>
        <w:pStyle w:val="Odstavec1-2i"/>
        <w:numPr>
          <w:ilvl w:val="1"/>
          <w:numId w:val="6"/>
        </w:numPr>
        <w:spacing w:after="60"/>
        <w:contextualSpacing w:val="0"/>
      </w:pPr>
      <w:r>
        <w:t>má v České republice nebo v zemi svého sídla v evidenci daní zachycen splatný daňový nedoplatek;</w:t>
      </w:r>
    </w:p>
    <w:p w14:paraId="46585DCA"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veřejné zdravotní pojištění;</w:t>
      </w:r>
    </w:p>
    <w:p w14:paraId="4712EE37"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sociální zabezpečení a příspěvku na státní politiku zaměstnanosti;</w:t>
      </w:r>
    </w:p>
    <w:p w14:paraId="3C499A09" w14:textId="77777777" w:rsidR="007F558F" w:rsidRDefault="007F558F" w:rsidP="007F558F">
      <w:pPr>
        <w:pStyle w:val="Odstavec1-2i"/>
        <w:numPr>
          <w:ilvl w:val="1"/>
          <w:numId w:val="6"/>
        </w:numPr>
        <w:spacing w:after="60"/>
        <w:contextualSpacing w:val="0"/>
      </w:pPr>
      <w:r>
        <w:t xml:space="preserve">je v likvidaci, bylo proti němu vydáno rozhodnutí o úpadku nebo byla vůči němu nařízena nucená správa podle jiného právního předpisu nebo v obdobné situaci podle právního řádu země sídla dodavatele.  </w:t>
      </w:r>
    </w:p>
    <w:p w14:paraId="6EA70DE1" w14:textId="77777777" w:rsidR="007F558F" w:rsidRDefault="007F558F" w:rsidP="007F558F">
      <w:pPr>
        <w:pStyle w:val="Odrka1-1"/>
      </w:pPr>
      <w:r>
        <w:t xml:space="preserve">Způsob prokázání základní způsobilosti: </w:t>
      </w:r>
    </w:p>
    <w:p w14:paraId="19CC5CF0" w14:textId="77777777" w:rsidR="007F558F" w:rsidRDefault="007F558F" w:rsidP="007F558F">
      <w:pPr>
        <w:pStyle w:val="Textbezslovn"/>
        <w:ind w:left="1077"/>
      </w:pPr>
      <w:r>
        <w:t xml:space="preserve">Dodavatel prokazuje splnění podmínek základní způsobilosti ve vztahu k České republice předložením: </w:t>
      </w:r>
    </w:p>
    <w:p w14:paraId="501621C1" w14:textId="77777777" w:rsidR="007F558F" w:rsidRDefault="007F558F" w:rsidP="007F558F">
      <w:pPr>
        <w:pStyle w:val="Odrka1-2-"/>
        <w:spacing w:after="60"/>
      </w:pPr>
      <w:r>
        <w:t>výpisu z evidence Rejstříku trestů ve vztahu k § 74 odst. 1 písm. a) ZZVZ;</w:t>
      </w:r>
    </w:p>
    <w:p w14:paraId="7C19B649" w14:textId="77777777" w:rsidR="007F558F" w:rsidRDefault="007F558F" w:rsidP="007F558F">
      <w:pPr>
        <w:pStyle w:val="Odrka1-2-"/>
        <w:spacing w:after="60"/>
      </w:pPr>
      <w:r>
        <w:t>potvrzení příslušného finančního úřadu ve vztahu k § 74 odst. 1 písm. b) ZZVZ;</w:t>
      </w:r>
    </w:p>
    <w:p w14:paraId="0173122C" w14:textId="77777777" w:rsidR="007F558F" w:rsidRDefault="007F558F" w:rsidP="007F558F">
      <w:pPr>
        <w:pStyle w:val="Odrka1-2-"/>
        <w:spacing w:after="60"/>
      </w:pPr>
      <w:r>
        <w:t>písemného čestného prohlášení ve vztahu ke spotřební dani ve vztahu k § 74 odst. 1 písm. b) ZZVZ;</w:t>
      </w:r>
    </w:p>
    <w:p w14:paraId="368CDB01" w14:textId="77777777" w:rsidR="007F558F" w:rsidRDefault="007F558F" w:rsidP="007F558F">
      <w:pPr>
        <w:pStyle w:val="Odrka1-2-"/>
        <w:spacing w:after="60"/>
      </w:pPr>
      <w:r>
        <w:t xml:space="preserve">písemného čestného prohlášení ve vztahu k § 74 odst. 1 písm. c) ZZVZ; </w:t>
      </w:r>
    </w:p>
    <w:p w14:paraId="54BA97F8" w14:textId="2515BC6B" w:rsidR="007F558F" w:rsidRDefault="007F558F" w:rsidP="007F558F">
      <w:pPr>
        <w:pStyle w:val="Odrka1-2-"/>
        <w:spacing w:after="60"/>
      </w:pPr>
      <w:r>
        <w:t>potvrzení příslušné okresní</w:t>
      </w:r>
      <w:r w:rsidR="00122318">
        <w:t>/územní</w:t>
      </w:r>
      <w:r>
        <w:t xml:space="preserve"> správy sociálního zabezpečení ve vztahu k § 74 odst. 1 písm. d) ZZVZ; </w:t>
      </w:r>
    </w:p>
    <w:p w14:paraId="1564EBE6" w14:textId="77777777" w:rsidR="007F558F" w:rsidRDefault="007F558F" w:rsidP="007F558F">
      <w:pPr>
        <w:pStyle w:val="Odrka1-2-"/>
        <w:spacing w:after="60"/>
      </w:pPr>
      <w:r>
        <w:t>výpisu z obchodního rejstříku, nebo předložením písemného čestného prohlášení v případě, že není v obchodním rejstříku zapsán, ve vztahu k § 74 odst. 1 písm. e) ZZVZ.</w:t>
      </w:r>
    </w:p>
    <w:p w14:paraId="5BBA921F" w14:textId="39E3155D" w:rsidR="007F558F" w:rsidRDefault="007F558F" w:rsidP="007F558F">
      <w:pPr>
        <w:pStyle w:val="Textbezslovn"/>
        <w:ind w:left="1077"/>
      </w:pPr>
      <w:r>
        <w:t xml:space="preserve">Vzor čestného prohlášení o splnění části základní způsobilosti tvoří Přílohu č. </w:t>
      </w:r>
      <w:r w:rsidR="009F1FFF">
        <w:t>5</w:t>
      </w:r>
      <w:r>
        <w:t xml:space="preserve"> těchto Pokynů. </w:t>
      </w:r>
    </w:p>
    <w:p w14:paraId="1F84989D" w14:textId="77777777" w:rsidR="007F558F" w:rsidRDefault="007F558F" w:rsidP="007F558F">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AEBEAAD" w14:textId="4AC54FC4" w:rsidR="001A2D5F" w:rsidRPr="00300BBC" w:rsidRDefault="001A2D5F">
      <w:pPr>
        <w:pStyle w:val="Text1-1"/>
      </w:pPr>
      <w:r w:rsidRPr="00F5303B">
        <w:t xml:space="preserve"> </w:t>
      </w:r>
      <w:r w:rsidRPr="005E0AF5">
        <w:rPr>
          <w:b/>
        </w:rPr>
        <w:t>Prokázání splnění profesní způsobilosti</w:t>
      </w:r>
    </w:p>
    <w:p w14:paraId="4796E2C3" w14:textId="57E55715" w:rsidR="001A2D5F" w:rsidRPr="00DE0A69" w:rsidRDefault="007F558F" w:rsidP="001A2D5F">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7E1F5A2D" w14:textId="77777777" w:rsidR="001B10E6" w:rsidRDefault="001B10E6" w:rsidP="001B10E6">
      <w:pPr>
        <w:pStyle w:val="Textbezslovn"/>
        <w:spacing w:after="0" w:line="240" w:lineRule="auto"/>
      </w:pPr>
    </w:p>
    <w:p w14:paraId="13D371FA" w14:textId="77777777" w:rsidR="001B10E6" w:rsidRDefault="001B10E6" w:rsidP="001B10E6">
      <w:pPr>
        <w:pStyle w:val="Odrka1-1"/>
      </w:pPr>
      <w:r>
        <w:lastRenderedPageBreak/>
        <w:t>Odborná způsobilost:</w:t>
      </w:r>
    </w:p>
    <w:p w14:paraId="31C84097" w14:textId="05353FD7" w:rsidR="001B10E6" w:rsidRDefault="001B10E6" w:rsidP="001B10E6">
      <w:pPr>
        <w:pStyle w:val="Textbezslovn"/>
        <w:spacing w:after="0" w:line="240" w:lineRule="auto"/>
        <w:ind w:left="1077"/>
        <w:rPr>
          <w:rFonts w:ascii="Verdana" w:hAnsi="Verdana"/>
        </w:rPr>
      </w:pPr>
      <w:r w:rsidRPr="00BA3A54">
        <w:rPr>
          <w:rFonts w:ascii="Verdana" w:hAnsi="Verdana"/>
        </w:rPr>
        <w:t>Zadavatel požaduje předložení dokladu</w:t>
      </w:r>
      <w:r w:rsidRPr="00E71D67">
        <w:rPr>
          <w:rFonts w:ascii="Verdana" w:hAnsi="Verdana"/>
        </w:rPr>
        <w:t>, že je odborně způsobilý nebo disponuje osobou, jejímž prostřednictvím</w:t>
      </w:r>
      <w:r>
        <w:rPr>
          <w:rFonts w:ascii="Verdana" w:hAnsi="Verdana"/>
        </w:rPr>
        <w:t xml:space="preserve"> </w:t>
      </w:r>
      <w:r w:rsidRPr="00E71D67">
        <w:rPr>
          <w:rFonts w:ascii="Verdana" w:hAnsi="Verdana"/>
        </w:rPr>
        <w:t>odbornou způsobilost zabezpečuje:</w:t>
      </w:r>
    </w:p>
    <w:p w14:paraId="6A62A03E" w14:textId="77777777" w:rsidR="001B10E6" w:rsidRPr="00E71D67" w:rsidRDefault="001B10E6" w:rsidP="001B10E6">
      <w:pPr>
        <w:pStyle w:val="Textbezslovn"/>
        <w:spacing w:after="0" w:line="240" w:lineRule="auto"/>
        <w:rPr>
          <w:rFonts w:ascii="Verdana" w:hAnsi="Verdana"/>
        </w:rPr>
      </w:pPr>
    </w:p>
    <w:p w14:paraId="38715980" w14:textId="66DEBF85" w:rsidR="001B10E6" w:rsidRPr="003972DD" w:rsidRDefault="001B10E6" w:rsidP="003972DD">
      <w:pPr>
        <w:pStyle w:val="Odrka1-3"/>
        <w:numPr>
          <w:ilvl w:val="3"/>
          <w:numId w:val="5"/>
        </w:numPr>
        <w:spacing w:after="0" w:line="240" w:lineRule="auto"/>
        <w:ind w:left="1701" w:hanging="567"/>
        <w:rPr>
          <w:rFonts w:ascii="Verdana" w:hAnsi="Verdana"/>
        </w:rPr>
      </w:pPr>
      <w:r w:rsidRPr="00E71D67">
        <w:t xml:space="preserve">doklad o jmenování znalcem (údaj ze seznamu znalců) </w:t>
      </w:r>
      <w:r w:rsidRPr="003972DD">
        <w:rPr>
          <w:rFonts w:ascii="Verdana" w:hAnsi="Verdana"/>
        </w:rPr>
        <w:t>v souladu se zákonem 254/2019 Sb., o znalcích,</w:t>
      </w:r>
      <w:r w:rsidR="003972DD" w:rsidRPr="003972DD">
        <w:rPr>
          <w:rFonts w:ascii="Verdana" w:hAnsi="Verdana"/>
        </w:rPr>
        <w:t xml:space="preserve"> </w:t>
      </w:r>
      <w:r w:rsidRPr="003972DD">
        <w:rPr>
          <w:rFonts w:ascii="Verdana" w:hAnsi="Verdana"/>
        </w:rPr>
        <w:t>znaleckých kancelářích a znaleckých ústavech, v platném znění:</w:t>
      </w:r>
    </w:p>
    <w:p w14:paraId="6F835ED6" w14:textId="77777777" w:rsidR="001B10E6" w:rsidRDefault="001B10E6" w:rsidP="001B10E6">
      <w:pPr>
        <w:pStyle w:val="Textbezslovn"/>
        <w:spacing w:after="0" w:line="240" w:lineRule="auto"/>
        <w:ind w:left="1446" w:firstLine="681"/>
        <w:rPr>
          <w:rFonts w:ascii="Verdana" w:hAnsi="Verdana"/>
        </w:rPr>
      </w:pPr>
    </w:p>
    <w:p w14:paraId="1DDA21B1" w14:textId="77777777" w:rsidR="001B10E6" w:rsidRPr="00E71D67" w:rsidRDefault="001B10E6" w:rsidP="001B10E6">
      <w:pPr>
        <w:pStyle w:val="Textbezslovn"/>
        <w:spacing w:after="0" w:line="240" w:lineRule="auto"/>
        <w:ind w:left="1446" w:firstLine="681"/>
        <w:rPr>
          <w:rFonts w:ascii="Verdana" w:hAnsi="Verdana"/>
          <w:b/>
          <w:bCs/>
        </w:rPr>
      </w:pPr>
      <w:r w:rsidRPr="00E71D67">
        <w:rPr>
          <w:rFonts w:ascii="Verdana" w:hAnsi="Verdana"/>
          <w:b/>
          <w:bCs/>
        </w:rPr>
        <w:t>Ekonomika – odvětví ceny a odhady, specializace nemovitosti</w:t>
      </w:r>
    </w:p>
    <w:p w14:paraId="544B5725" w14:textId="77777777" w:rsidR="001B10E6" w:rsidRPr="00E71D67" w:rsidRDefault="001B10E6" w:rsidP="001B10E6">
      <w:pPr>
        <w:pStyle w:val="Textbezslovn"/>
        <w:spacing w:after="0" w:line="240" w:lineRule="auto"/>
        <w:ind w:left="1446" w:firstLine="681"/>
        <w:rPr>
          <w:rFonts w:ascii="Verdana" w:hAnsi="Verdana"/>
        </w:rPr>
      </w:pPr>
    </w:p>
    <w:p w14:paraId="695B0A18" w14:textId="77777777" w:rsidR="001B10E6" w:rsidRDefault="001B10E6" w:rsidP="001B10E6">
      <w:pPr>
        <w:pStyle w:val="Textbezslovn"/>
        <w:spacing w:after="0" w:line="240" w:lineRule="auto"/>
        <w:rPr>
          <w:rFonts w:ascii="Verdana" w:hAnsi="Verdana"/>
        </w:rPr>
      </w:pPr>
      <w:r w:rsidRPr="00E71D67">
        <w:rPr>
          <w:rFonts w:ascii="Verdana" w:hAnsi="Verdana"/>
        </w:rPr>
        <w:t>Dodavatel musí být zapsán na příslušném seznamu dle zákona č. 254/2019 Sb., Hlava III.,</w:t>
      </w:r>
      <w:r>
        <w:rPr>
          <w:rFonts w:ascii="Verdana" w:hAnsi="Verdana"/>
        </w:rPr>
        <w:t xml:space="preserve"> </w:t>
      </w:r>
      <w:r w:rsidRPr="00E71D67">
        <w:rPr>
          <w:rFonts w:ascii="Verdana" w:hAnsi="Verdana"/>
        </w:rPr>
        <w:t>seznam znalců. Dle přechodného ustanovení výše uvedeného zákona je do tohoto seznamu</w:t>
      </w:r>
      <w:r>
        <w:rPr>
          <w:rFonts w:ascii="Verdana" w:hAnsi="Verdana"/>
        </w:rPr>
        <w:t xml:space="preserve"> </w:t>
      </w:r>
      <w:r w:rsidRPr="00E71D67">
        <w:rPr>
          <w:rFonts w:ascii="Verdana" w:hAnsi="Verdana"/>
        </w:rPr>
        <w:t>zapsán také znalec, znalecká kancelář a znalecký ústav, který získal oprávnění k</w:t>
      </w:r>
      <w:r>
        <w:rPr>
          <w:rFonts w:ascii="Verdana" w:hAnsi="Verdana"/>
        </w:rPr>
        <w:t> </w:t>
      </w:r>
      <w:r w:rsidRPr="00E71D67">
        <w:rPr>
          <w:rFonts w:ascii="Verdana" w:hAnsi="Verdana"/>
        </w:rPr>
        <w:t>výkonu</w:t>
      </w:r>
      <w:r>
        <w:rPr>
          <w:rFonts w:ascii="Verdana" w:hAnsi="Verdana"/>
        </w:rPr>
        <w:t xml:space="preserve"> </w:t>
      </w:r>
      <w:r w:rsidRPr="00E71D67">
        <w:rPr>
          <w:rFonts w:ascii="Verdana" w:hAnsi="Verdana"/>
        </w:rPr>
        <w:t>znalecké činnosti podle zákona č. 36/1967 Sb.</w:t>
      </w:r>
    </w:p>
    <w:p w14:paraId="649F2AE2" w14:textId="77777777" w:rsidR="001B10E6" w:rsidRDefault="001B10E6" w:rsidP="001B10E6">
      <w:pPr>
        <w:pStyle w:val="Text1-1"/>
        <w:numPr>
          <w:ilvl w:val="0"/>
          <w:numId w:val="0"/>
        </w:numPr>
        <w:ind w:left="737"/>
        <w:rPr>
          <w:rStyle w:val="Tun9b"/>
          <w:rFonts w:ascii="Verdana" w:hAnsi="Verdana"/>
        </w:rPr>
      </w:pPr>
    </w:p>
    <w:p w14:paraId="493D1D15" w14:textId="77777777" w:rsidR="001B10E6" w:rsidRDefault="001B10E6" w:rsidP="001B10E6">
      <w:pPr>
        <w:pStyle w:val="Odrka1-1"/>
        <w:rPr>
          <w:rFonts w:eastAsia="Arial2" w:cs="Arial2"/>
        </w:rPr>
      </w:pPr>
      <w:r w:rsidRPr="000D03FE">
        <w:rPr>
          <w:rFonts w:cs="Arial,Bold2"/>
          <w:b/>
          <w:bCs/>
        </w:rPr>
        <w:t xml:space="preserve">Znalecká kancelář také dokládá, že je obchodní korporací </w:t>
      </w:r>
      <w:r w:rsidRPr="000D03FE">
        <w:rPr>
          <w:rFonts w:eastAsia="Arial2" w:cs="Arial2"/>
        </w:rPr>
        <w:t>(§ 6 zákona č. 254/2019 Sb.)</w:t>
      </w:r>
    </w:p>
    <w:p w14:paraId="403ED688" w14:textId="77777777" w:rsidR="00723571" w:rsidRDefault="00723571" w:rsidP="00723571">
      <w:pPr>
        <w:pStyle w:val="Odrka1-1"/>
      </w:pPr>
      <w:r>
        <w:t>Zhotovitelem znaleckého posudku může být pouze znalec, znalecká kancelář a znalecký ústav s platným oprávněním k výkonu znalecké činnosti podle zákona č. 254/2019 Sb., o znalcích, znaleckých kancelářích a znaleckých ústavech, v platném znění, a podle prováděcích vyhlášek v platném znění. Zhotovitel znaleckých posudků je povinen vykonávat znaleckou činnost pouze v oboru a odvětví a případně specializaci pro které má oprávnění vykonávat znaleckou činnost, s odbornou péčí, nezávisle, nestranně a ve sjednané nebo stanovené době. Obor a odvětví a případně specializace musí zhotovitele opravňovat k oceňování majetku dle požadavků zadavatele.</w:t>
      </w:r>
    </w:p>
    <w:p w14:paraId="45B8FDE4" w14:textId="77777777" w:rsidR="00723571" w:rsidRPr="001339D1" w:rsidRDefault="00723571" w:rsidP="00723571">
      <w:pPr>
        <w:pStyle w:val="Odrka1-1"/>
        <w:numPr>
          <w:ilvl w:val="0"/>
          <w:numId w:val="0"/>
        </w:numPr>
        <w:ind w:left="1077"/>
        <w:rPr>
          <w:rFonts w:eastAsia="Arial2" w:cs="Arial2"/>
          <w:i/>
          <w:iCs/>
        </w:rPr>
      </w:pPr>
      <w:r w:rsidRPr="001339D1">
        <w:rPr>
          <w:i/>
          <w:iCs/>
        </w:rPr>
        <w:t>Pokud má znalec zaps</w:t>
      </w:r>
      <w:r w:rsidRPr="001339D1">
        <w:rPr>
          <w:rFonts w:ascii="Arial,Italic" w:hAnsi="Arial,Italic" w:cs="Arial,Italic"/>
          <w:i/>
          <w:iCs/>
        </w:rPr>
        <w:t>anou speci</w:t>
      </w:r>
      <w:r w:rsidRPr="001339D1">
        <w:rPr>
          <w:i/>
          <w:iCs/>
        </w:rPr>
        <w:t xml:space="preserve">alizaci v rámci odvětví oceňování věcí nemovitých, nemůže již vykonávat znaleckou činnost mimo zapsanou specializaci. </w:t>
      </w:r>
      <w:r w:rsidRPr="001339D1">
        <w:rPr>
          <w:rFonts w:ascii="Arial,Italic" w:hAnsi="Arial,Italic" w:cs="Arial,Italic"/>
          <w:i/>
          <w:iCs/>
        </w:rPr>
        <w:t xml:space="preserve">To nelze zhojit ani konzultantem, </w:t>
      </w:r>
      <w:r w:rsidRPr="001339D1">
        <w:rPr>
          <w:i/>
          <w:iCs/>
        </w:rPr>
        <w:t>který může řešit pouze dílčí otázky a jen v rámci oprávnění znalce, znalecké kanceláře či znaleckého ústavu. Konzultantem nelze vyřešit výkon činnosti mimo oprávnění</w:t>
      </w:r>
      <w:r w:rsidRPr="001339D1">
        <w:rPr>
          <w:rFonts w:ascii="Arial,Italic" w:hAnsi="Arial,Italic" w:cs="Arial,Italic"/>
          <w:i/>
          <w:iCs/>
        </w:rPr>
        <w:t>.</w:t>
      </w:r>
    </w:p>
    <w:p w14:paraId="64F0EF8A" w14:textId="77777777" w:rsidR="00723571" w:rsidRPr="001339D1" w:rsidRDefault="00723571" w:rsidP="00723571">
      <w:pPr>
        <w:pStyle w:val="Odrka1-1"/>
        <w:numPr>
          <w:ilvl w:val="0"/>
          <w:numId w:val="0"/>
        </w:numPr>
        <w:ind w:left="1077"/>
        <w:rPr>
          <w:i/>
          <w:iCs/>
        </w:rPr>
      </w:pPr>
      <w:r w:rsidRPr="001339D1">
        <w:rPr>
          <w:i/>
          <w:iCs/>
        </w:rPr>
        <w:t>Znalec je povinen vykonávat znaleckou činnost osobně, to platí i v případě, že znaleckou činnost vykonává ve znalecké kanceláři (§ 1 odst. 4 zákona č. 254/2019 Sb.). Znalec může být zaměstnancem, společníkem nebo členem pouze jedné znalecké kanceláře, takový znalec není oprávněn vykonávat současně znaleckou činnost samostatně (§ 6 odst. 2 zákona č.254/2019 Sb.)</w:t>
      </w:r>
    </w:p>
    <w:p w14:paraId="120AB6D2" w14:textId="77777777" w:rsidR="001B10E6" w:rsidRPr="001339D1" w:rsidRDefault="001B10E6" w:rsidP="001B10E6">
      <w:pPr>
        <w:autoSpaceDE w:val="0"/>
        <w:autoSpaceDN w:val="0"/>
        <w:adjustRightInd w:val="0"/>
        <w:spacing w:after="0" w:line="240" w:lineRule="auto"/>
        <w:ind w:left="709"/>
        <w:jc w:val="both"/>
        <w:rPr>
          <w:rFonts w:eastAsia="Arial2" w:cs="Arial2"/>
        </w:rPr>
      </w:pPr>
      <w:r w:rsidRPr="001339D1">
        <w:rPr>
          <w:rFonts w:eastAsia="Arial2" w:cs="Arial2"/>
        </w:rPr>
        <w:t>Dodavatel u odborně kvalifikovaných osob uvede v prostřednictvím čestného prohlášení,</w:t>
      </w:r>
      <w:r>
        <w:rPr>
          <w:rFonts w:eastAsia="Arial2" w:cs="Arial2"/>
        </w:rPr>
        <w:t xml:space="preserve"> </w:t>
      </w:r>
      <w:r w:rsidRPr="001339D1">
        <w:rPr>
          <w:rFonts w:eastAsia="Arial2" w:cs="Arial2"/>
        </w:rPr>
        <w:t>kterým prokazuje kvalifikaci, zda se jedná o zaměstnance dodavatele, nebo zda se jedná o</w:t>
      </w:r>
      <w:r>
        <w:rPr>
          <w:rFonts w:eastAsia="Arial2" w:cs="Arial2"/>
        </w:rPr>
        <w:t xml:space="preserve"> </w:t>
      </w:r>
      <w:r w:rsidRPr="001339D1">
        <w:rPr>
          <w:rFonts w:eastAsia="Arial2" w:cs="Arial2"/>
        </w:rPr>
        <w:t>osoby, které jsou vůči dodavateli v jiném vztahu. Pokud tato osoba není zaměstnancem</w:t>
      </w:r>
      <w:r>
        <w:rPr>
          <w:rFonts w:eastAsia="Arial2" w:cs="Arial2"/>
        </w:rPr>
        <w:t xml:space="preserve"> </w:t>
      </w:r>
      <w:r w:rsidRPr="001339D1">
        <w:rPr>
          <w:rFonts w:eastAsia="Arial2" w:cs="Arial2"/>
        </w:rPr>
        <w:t>dodavatele či členem jeho statutárního orgánu, musí být splněny podmínky ustanovení odst.</w:t>
      </w:r>
      <w:r>
        <w:rPr>
          <w:rFonts w:eastAsia="Arial2" w:cs="Arial2"/>
        </w:rPr>
        <w:t xml:space="preserve"> </w:t>
      </w:r>
      <w:r w:rsidRPr="001339D1">
        <w:rPr>
          <w:rFonts w:eastAsia="Arial2" w:cs="Arial2"/>
        </w:rPr>
        <w:t>4.7 této zadávací dokumentace.</w:t>
      </w:r>
    </w:p>
    <w:p w14:paraId="40145468" w14:textId="77777777" w:rsidR="001B10E6" w:rsidRDefault="001B10E6" w:rsidP="001B10E6">
      <w:pPr>
        <w:autoSpaceDE w:val="0"/>
        <w:autoSpaceDN w:val="0"/>
        <w:adjustRightInd w:val="0"/>
        <w:spacing w:after="0" w:line="240" w:lineRule="auto"/>
        <w:rPr>
          <w:rFonts w:eastAsia="Arial2" w:cs="Arial2"/>
        </w:rPr>
      </w:pPr>
    </w:p>
    <w:p w14:paraId="66F6E382" w14:textId="77777777" w:rsidR="001B10E6" w:rsidRDefault="001B10E6" w:rsidP="001B10E6">
      <w:pPr>
        <w:autoSpaceDE w:val="0"/>
        <w:autoSpaceDN w:val="0"/>
        <w:adjustRightInd w:val="0"/>
        <w:spacing w:after="0" w:line="240" w:lineRule="auto"/>
        <w:ind w:left="709"/>
        <w:jc w:val="both"/>
        <w:rPr>
          <w:rFonts w:eastAsia="Arial2" w:cs="Arial2"/>
        </w:rPr>
      </w:pPr>
      <w:r w:rsidRPr="00131548">
        <w:rPr>
          <w:rFonts w:eastAsia="Arial2" w:cs="Arial2"/>
        </w:rPr>
        <w:t>Zadavatel si může v průběhu zadávacího řízení vyžádat předložení originálů nebo úředně ověřených kopií výše uvedených dokladů, které prokazují profesní způsobilost.</w:t>
      </w:r>
    </w:p>
    <w:p w14:paraId="529DF2DA" w14:textId="77777777" w:rsidR="001B10E6" w:rsidRDefault="001B10E6" w:rsidP="001B10E6">
      <w:pPr>
        <w:autoSpaceDE w:val="0"/>
        <w:autoSpaceDN w:val="0"/>
        <w:adjustRightInd w:val="0"/>
        <w:spacing w:after="0" w:line="240" w:lineRule="auto"/>
        <w:ind w:left="709"/>
        <w:jc w:val="both"/>
        <w:rPr>
          <w:rFonts w:eastAsia="Arial2" w:cs="Arial2"/>
        </w:rPr>
      </w:pPr>
    </w:p>
    <w:p w14:paraId="0F1EABCC" w14:textId="77777777" w:rsidR="001A2D5F" w:rsidRPr="00DF031E" w:rsidRDefault="001A2D5F" w:rsidP="001A2D5F">
      <w:pPr>
        <w:pStyle w:val="Text1-1"/>
        <w:rPr>
          <w:b/>
        </w:rPr>
      </w:pPr>
      <w:r w:rsidRPr="00DF031E">
        <w:rPr>
          <w:b/>
        </w:rPr>
        <w:t>Ekonomická kvalifikace</w:t>
      </w:r>
    </w:p>
    <w:p w14:paraId="77775254" w14:textId="4DB7F41A" w:rsidR="00B10A9A" w:rsidRDefault="00B10A9A" w:rsidP="00B10A9A">
      <w:pPr>
        <w:pStyle w:val="paragraph"/>
        <w:spacing w:before="0" w:beforeAutospacing="0" w:after="0" w:afterAutospacing="0"/>
        <w:ind w:left="735"/>
        <w:jc w:val="both"/>
        <w:textAlignment w:val="baseline"/>
        <w:rPr>
          <w:rStyle w:val="eop"/>
          <w:rFonts w:ascii="Verdana" w:eastAsiaTheme="majorEastAsia" w:hAnsi="Verdana" w:cs="Segoe UI"/>
          <w:sz w:val="18"/>
          <w:szCs w:val="18"/>
        </w:rPr>
      </w:pPr>
      <w:r>
        <w:rPr>
          <w:rStyle w:val="normaltextrun"/>
          <w:rFonts w:ascii="Verdana" w:hAnsi="Verdana" w:cs="Segoe UI"/>
          <w:sz w:val="18"/>
          <w:szCs w:val="18"/>
        </w:rPr>
        <w:t>Zadavatel nepožaduje prokázání kritéria ekonomické kvalifikace.</w:t>
      </w:r>
      <w:r>
        <w:rPr>
          <w:rStyle w:val="eop"/>
          <w:rFonts w:ascii="Verdana" w:eastAsiaTheme="majorEastAsia" w:hAnsi="Verdana" w:cs="Segoe UI"/>
          <w:sz w:val="18"/>
          <w:szCs w:val="18"/>
        </w:rPr>
        <w:t> </w:t>
      </w:r>
    </w:p>
    <w:p w14:paraId="78DCD99E" w14:textId="77777777" w:rsidR="00B10A9A" w:rsidRDefault="00B10A9A" w:rsidP="00B10A9A">
      <w:pPr>
        <w:pStyle w:val="paragraph"/>
        <w:spacing w:before="0" w:beforeAutospacing="0" w:after="0" w:afterAutospacing="0"/>
        <w:ind w:left="735"/>
        <w:jc w:val="both"/>
        <w:textAlignment w:val="baseline"/>
        <w:rPr>
          <w:rFonts w:ascii="Segoe UI" w:hAnsi="Segoe UI" w:cs="Segoe UI"/>
          <w:sz w:val="18"/>
          <w:szCs w:val="18"/>
        </w:rPr>
      </w:pPr>
    </w:p>
    <w:p w14:paraId="03AAEADE" w14:textId="77777777" w:rsidR="00E14310" w:rsidRPr="00E14310" w:rsidRDefault="001A2D5F" w:rsidP="003027E7">
      <w:pPr>
        <w:pStyle w:val="Text1-1"/>
      </w:pPr>
      <w:r w:rsidRPr="00E14310">
        <w:rPr>
          <w:b/>
        </w:rPr>
        <w:t xml:space="preserve">Technická kvalifikace – seznam </w:t>
      </w:r>
      <w:r w:rsidR="00E6000B" w:rsidRPr="00E14310">
        <w:rPr>
          <w:b/>
        </w:rPr>
        <w:t>významných služeb</w:t>
      </w:r>
      <w:bookmarkEnd w:id="2"/>
      <w:bookmarkEnd w:id="3"/>
      <w:bookmarkEnd w:id="4"/>
      <w:bookmarkEnd w:id="5"/>
    </w:p>
    <w:p w14:paraId="2DD172B7" w14:textId="2559ED63" w:rsidR="00E14310" w:rsidRDefault="00E14310" w:rsidP="00E14310">
      <w:pPr>
        <w:pStyle w:val="Text1-1"/>
        <w:numPr>
          <w:ilvl w:val="0"/>
          <w:numId w:val="0"/>
        </w:numPr>
        <w:ind w:left="737"/>
      </w:pPr>
      <w:r>
        <w:t xml:space="preserve">Zadavatel požaduje předložení seznamu </w:t>
      </w:r>
      <w:r w:rsidR="00723571">
        <w:t xml:space="preserve">dokončených </w:t>
      </w:r>
      <w:r>
        <w:t>významných služeb obdobného charakteru poskytnutých dodavatelem v posledníc</w:t>
      </w:r>
      <w:r w:rsidRPr="00131548">
        <w:t xml:space="preserve">h </w:t>
      </w:r>
      <w:r w:rsidR="00EA7D8B">
        <w:t>5</w:t>
      </w:r>
      <w:r w:rsidRPr="00131548">
        <w:t xml:space="preserve"> letech před</w:t>
      </w:r>
      <w:r>
        <w:t xml:space="preserve"> zahájením zadávacího řízení. </w:t>
      </w:r>
    </w:p>
    <w:p w14:paraId="4F1D00F0" w14:textId="3025D5CE" w:rsidR="00E6000B" w:rsidRDefault="00E14310" w:rsidP="003972DD">
      <w:pPr>
        <w:pStyle w:val="Textbezslovn"/>
        <w:spacing w:after="0" w:line="240" w:lineRule="auto"/>
      </w:pPr>
      <w:r>
        <w:lastRenderedPageBreak/>
        <w:t>Za služby obdobného charakteru se považují služby, jejichž součástí byl</w:t>
      </w:r>
      <w:r w:rsidR="003972DD">
        <w:t xml:space="preserve">o zpracování znaleckých posudků v oboru </w:t>
      </w:r>
      <w:r w:rsidR="003972DD" w:rsidRPr="00E71D67">
        <w:rPr>
          <w:rFonts w:ascii="Verdana" w:hAnsi="Verdana"/>
          <w:b/>
          <w:bCs/>
        </w:rPr>
        <w:t>Ekonomika – odvětví ceny a odhady, specializace nemovitosti</w:t>
      </w:r>
      <w:r>
        <w:t xml:space="preserve">. </w:t>
      </w:r>
    </w:p>
    <w:p w14:paraId="12100DEB" w14:textId="77777777" w:rsidR="008C5B6C" w:rsidRDefault="008C5B6C" w:rsidP="003972DD">
      <w:pPr>
        <w:pStyle w:val="Textbezslovn"/>
        <w:spacing w:after="0" w:line="240" w:lineRule="auto"/>
      </w:pPr>
    </w:p>
    <w:p w14:paraId="6BFFAA52" w14:textId="3E196B28" w:rsidR="008C5B6C" w:rsidRPr="00176774" w:rsidRDefault="008C5B6C" w:rsidP="008C5B6C">
      <w:pPr>
        <w:pStyle w:val="Textbezslovn"/>
        <w:rPr>
          <w:color w:val="EE0000"/>
        </w:rPr>
      </w:pPr>
      <w:r w:rsidRPr="008C5B6C">
        <w:t xml:space="preserve">Zadavatel požaduje předložení seznamu významných služeb poskytnutých za posledních </w:t>
      </w:r>
      <w:r w:rsidR="00305E09">
        <w:t>5</w:t>
      </w:r>
      <w:r w:rsidRPr="008C5B6C">
        <w:t xml:space="preserve"> let před zahájením zadávacího řízení včetně uvedení ceny a doby jejich poskytnutí a identifikace objednatele. Zadavatel požaduje, aby seznam významných </w:t>
      </w:r>
      <w:r w:rsidRPr="00D71F7D">
        <w:t>služeb obsahoval minimálně</w:t>
      </w:r>
      <w:r w:rsidRPr="00D71F7D">
        <w:rPr>
          <w:b/>
          <w:bCs/>
        </w:rPr>
        <w:t xml:space="preserve"> </w:t>
      </w:r>
      <w:bookmarkStart w:id="17" w:name="_Hlk203501941"/>
      <w:r w:rsidRPr="00D71F7D">
        <w:rPr>
          <w:b/>
          <w:bCs/>
        </w:rPr>
        <w:t>3 významné služby</w:t>
      </w:r>
      <w:r w:rsidRPr="00D71F7D">
        <w:t>, jejichž předmětem bylo zpracování znaleckých posudků</w:t>
      </w:r>
      <w:r w:rsidR="00EE2D10" w:rsidRPr="00D71F7D">
        <w:t xml:space="preserve"> pro oceňování nemovitostí</w:t>
      </w:r>
      <w:r w:rsidRPr="00D71F7D">
        <w:t xml:space="preserve">, a to v rozsahu </w:t>
      </w:r>
      <w:r w:rsidRPr="00D71F7D">
        <w:rPr>
          <w:b/>
          <w:bCs/>
        </w:rPr>
        <w:t xml:space="preserve">nejméně 50 oceněných </w:t>
      </w:r>
      <w:r w:rsidR="009C3174" w:rsidRPr="00D71F7D">
        <w:rPr>
          <w:b/>
          <w:bCs/>
        </w:rPr>
        <w:t>nemovitých věcí</w:t>
      </w:r>
      <w:r w:rsidRPr="00D71F7D">
        <w:rPr>
          <w:b/>
          <w:bCs/>
        </w:rPr>
        <w:t xml:space="preserve"> </w:t>
      </w:r>
      <w:r w:rsidR="001624DB" w:rsidRPr="00D71F7D">
        <w:rPr>
          <w:b/>
          <w:bCs/>
        </w:rPr>
        <w:t>v rámci smluvních vztahů</w:t>
      </w:r>
      <w:r w:rsidR="00666932" w:rsidRPr="00D71F7D">
        <w:rPr>
          <w:b/>
          <w:bCs/>
        </w:rPr>
        <w:t xml:space="preserve"> pro jednoho objednatele.</w:t>
      </w:r>
      <w:r w:rsidR="00666932" w:rsidRPr="00D71F7D">
        <w:t xml:space="preserve"> </w:t>
      </w:r>
      <w:r w:rsidRPr="00D71F7D">
        <w:t xml:space="preserve"> </w:t>
      </w:r>
      <w:r w:rsidR="003B4050" w:rsidRPr="00D71F7D">
        <w:rPr>
          <w:b/>
          <w:bCs/>
        </w:rPr>
        <w:t xml:space="preserve">Uvedený rozsah musí splňovat každá </w:t>
      </w:r>
      <w:r w:rsidR="008A5109" w:rsidRPr="00D71F7D">
        <w:rPr>
          <w:b/>
          <w:bCs/>
        </w:rPr>
        <w:t>uvedená významná služba.</w:t>
      </w:r>
      <w:r w:rsidR="008A5109" w:rsidRPr="00D71F7D">
        <w:t xml:space="preserve"> </w:t>
      </w:r>
    </w:p>
    <w:bookmarkEnd w:id="17"/>
    <w:p w14:paraId="13D07F8B" w14:textId="45BCEF96" w:rsidR="008C5B6C" w:rsidRPr="008C5B6C" w:rsidRDefault="008C5B6C" w:rsidP="008C5B6C">
      <w:pPr>
        <w:pStyle w:val="Textbezslovn"/>
      </w:pPr>
      <w:r w:rsidRPr="008C5B6C">
        <w:t xml:space="preserve">Celkový součet hodnot všech (3 a více) výše uvedených doložených významných služeb za posledních </w:t>
      </w:r>
      <w:r w:rsidR="00305E09">
        <w:t>5</w:t>
      </w:r>
      <w:r w:rsidRPr="008C5B6C">
        <w:t xml:space="preserve"> let před zahájením zadávacího řízení, které dodavatel poskytl, musí dosahovat v souhrnu minimálně </w:t>
      </w:r>
      <w:r w:rsidR="00606F46">
        <w:rPr>
          <w:b/>
          <w:bCs/>
        </w:rPr>
        <w:t>1</w:t>
      </w:r>
      <w:r w:rsidRPr="008C5B6C">
        <w:rPr>
          <w:b/>
          <w:bCs/>
        </w:rPr>
        <w:t> 000 000</w:t>
      </w:r>
      <w:r w:rsidRPr="008C5B6C">
        <w:t xml:space="preserve"> </w:t>
      </w:r>
      <w:r w:rsidRPr="008C5B6C">
        <w:rPr>
          <w:b/>
          <w:bCs/>
        </w:rPr>
        <w:t>Kč</w:t>
      </w:r>
      <w:r w:rsidRPr="008C5B6C">
        <w:t xml:space="preserve"> bez DPH, přičemž </w:t>
      </w:r>
      <w:r w:rsidRPr="008C5B6C">
        <w:rPr>
          <w:b/>
          <w:bCs/>
        </w:rPr>
        <w:t>alespoň jedna významná služba</w:t>
      </w:r>
      <w:r w:rsidRPr="008C5B6C">
        <w:t xml:space="preserve"> musí dosahovat hodnoty nejméně </w:t>
      </w:r>
      <w:r w:rsidRPr="008C5B6C">
        <w:rPr>
          <w:b/>
          <w:bCs/>
        </w:rPr>
        <w:t>250</w:t>
      </w:r>
      <w:r w:rsidR="00F839EF">
        <w:rPr>
          <w:b/>
          <w:bCs/>
        </w:rPr>
        <w:t xml:space="preserve"> </w:t>
      </w:r>
      <w:r w:rsidRPr="008C5B6C">
        <w:rPr>
          <w:b/>
          <w:bCs/>
        </w:rPr>
        <w:t>0</w:t>
      </w:r>
      <w:r w:rsidR="00F839EF">
        <w:rPr>
          <w:b/>
          <w:bCs/>
        </w:rPr>
        <w:t>0</w:t>
      </w:r>
      <w:r w:rsidRPr="008C5B6C">
        <w:rPr>
          <w:b/>
          <w:bCs/>
        </w:rPr>
        <w:t>0</w:t>
      </w:r>
      <w:r w:rsidRPr="008C5B6C">
        <w:t xml:space="preserve"> </w:t>
      </w:r>
      <w:r w:rsidRPr="00724B93">
        <w:rPr>
          <w:b/>
          <w:bCs/>
        </w:rPr>
        <w:t>Kč bez DPH</w:t>
      </w:r>
      <w:r w:rsidRPr="008C5B6C">
        <w:t xml:space="preserve">. Hodnotou významných služeb se pro účely posouzení splnění kritérií technické kvalifikace rozumí cena, za kterou dodavatel provedl předmětné služby; tato cena nebude upravována o míru inflace tak, aby odpovídala současným hodnotám služeb. </w:t>
      </w:r>
    </w:p>
    <w:p w14:paraId="55AF548B" w14:textId="77777777" w:rsidR="008C5B6C" w:rsidRDefault="008C5B6C" w:rsidP="003972DD">
      <w:pPr>
        <w:pStyle w:val="Textbezslovn"/>
        <w:spacing w:after="0" w:line="240" w:lineRule="auto"/>
      </w:pPr>
    </w:p>
    <w:p w14:paraId="1D7D5FC8" w14:textId="77777777" w:rsidR="0024008E" w:rsidRPr="00114DEE" w:rsidRDefault="0024008E" w:rsidP="0024008E">
      <w:pPr>
        <w:pStyle w:val="Textbezslovn"/>
      </w:pPr>
      <w:r w:rsidRPr="00114DEE">
        <w:t xml:space="preserve">Seznam významných služeb bude předložen ve formě dle vzorového formuláře </w:t>
      </w:r>
      <w:r w:rsidRPr="003B187E">
        <w:t>obsaženého v Příloze č. 4</w:t>
      </w:r>
      <w:r w:rsidRPr="00114DEE">
        <w:t xml:space="preserve">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6DD03A5E" w14:textId="43F37E2D" w:rsidR="0024008E" w:rsidRDefault="0024008E" w:rsidP="0024008E">
      <w:pPr>
        <w:pStyle w:val="Textbezslovn"/>
      </w:pPr>
      <w:r w:rsidRPr="00114DEE">
        <w:t xml:space="preserve">Doba </w:t>
      </w:r>
      <w:r w:rsidR="005261F5">
        <w:t>5</w:t>
      </w:r>
      <w:r w:rsidRPr="00114DEE">
        <w:t xml:space="preserve">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w:t>
      </w:r>
      <w:r w:rsidR="005261F5">
        <w:t>5</w:t>
      </w:r>
      <w:r w:rsidRPr="00114DEE">
        <w:t xml:space="preserve"> let před zahájením zadávacího řízení. V případě, že byla referovaná významná služba, resp. činnost, součástí rozsáhlejšího plnění pro objednatele významné služby</w:t>
      </w:r>
      <w:r>
        <w:t xml:space="preserve">, </w:t>
      </w:r>
      <w:r w:rsidRPr="00114DEE">
        <w:t xml:space="preserve">postačí pokud je v uvedené době dokončeno plnění, které odpovídá zadavatelem stanovené definici významné služby (tj. </w:t>
      </w:r>
      <w:r>
        <w:t xml:space="preserve">zpracování znaleckých posudků v oboru </w:t>
      </w:r>
      <w:r w:rsidRPr="0024008E">
        <w:rPr>
          <w:rFonts w:ascii="Verdana" w:hAnsi="Verdana"/>
        </w:rPr>
        <w:t>Ekonomika – odvětví ceny a odhady, specializace nemovitosti</w:t>
      </w:r>
      <w:r w:rsidRPr="00114DEE">
        <w:t>)</w:t>
      </w:r>
      <w:r>
        <w:t xml:space="preserve">. Zadavatel upozorňuje, že z předloženého seznamu musí pro potřeby posouzení kvalifikace konkrétně vyplývat, jaká byla cena té části plnění, která obsahově odpovídá zadavatelem stanovené definici významné služby, a v jakém časovém období byly tyto konkrétní části plnění odpovídající zadavatelem stanovené definici významné služby dokončeny. </w:t>
      </w:r>
    </w:p>
    <w:p w14:paraId="685C299F" w14:textId="77777777" w:rsidR="0024008E" w:rsidRDefault="0024008E" w:rsidP="0024008E">
      <w:pPr>
        <w:pStyle w:val="Textbezslovn"/>
      </w:pPr>
      <w:r>
        <w:t>Dodavatel může použít k prokázání splnění kritéria kvalifikace týkajícího se požadavku na předložení seznamu referenčních zakázek i takové významné služby, které poskytl</w:t>
      </w:r>
    </w:p>
    <w:p w14:paraId="32B5B42B" w14:textId="77777777" w:rsidR="0024008E" w:rsidRDefault="0024008E" w:rsidP="00B715CA">
      <w:pPr>
        <w:pStyle w:val="Odstavec1-1a"/>
        <w:numPr>
          <w:ilvl w:val="0"/>
          <w:numId w:val="17"/>
        </w:numPr>
        <w:spacing w:after="0"/>
        <w:contextualSpacing w:val="0"/>
      </w:pPr>
      <w:r>
        <w:t>společně s jinými dodavateli, a to v rozsahu, v jakém se na plnění zakázky podílel, nebo</w:t>
      </w:r>
    </w:p>
    <w:p w14:paraId="7FCDB5AD" w14:textId="77777777" w:rsidR="0024008E" w:rsidRDefault="0024008E" w:rsidP="00B715CA">
      <w:pPr>
        <w:pStyle w:val="Odstavec1-1a"/>
        <w:numPr>
          <w:ilvl w:val="0"/>
          <w:numId w:val="17"/>
        </w:numPr>
        <w:spacing w:after="0"/>
        <w:contextualSpacing w:val="0"/>
      </w:pPr>
      <w:r>
        <w:t>jako poddodavatel, a to v rozsahu, v jakém se na plnění zakázky podílel.</w:t>
      </w:r>
    </w:p>
    <w:p w14:paraId="11BFA8CF" w14:textId="77777777" w:rsidR="0024008E" w:rsidRDefault="0024008E" w:rsidP="0024008E">
      <w:pPr>
        <w:pStyle w:val="Textbezslovn"/>
        <w:spacing w:before="240"/>
      </w:pPr>
      <w:r>
        <w:t xml:space="preserve">Pokud se jiná osoba, prostřednictvím které účastník prokazuje část kvalifikace dle § 83 ZZVZ, v rámci prokazování poskytnutí významných služeb prokáže stejnou </w:t>
      </w:r>
      <w:r>
        <w:lastRenderedPageBreak/>
        <w:t>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65CE8FC8" w14:textId="31D1B051" w:rsidR="00D7751F" w:rsidRPr="0024008E" w:rsidRDefault="00D7751F" w:rsidP="00D7751F">
      <w:pPr>
        <w:pStyle w:val="Text1-1"/>
      </w:pPr>
      <w:r w:rsidRPr="0024008E">
        <w:rPr>
          <w:b/>
        </w:rPr>
        <w:t>Technická kvalifikace – seznam odborného personálu</w:t>
      </w:r>
    </w:p>
    <w:p w14:paraId="63972F08" w14:textId="7FA72F3F" w:rsidR="0024008E" w:rsidRPr="0095607F" w:rsidRDefault="0095607F" w:rsidP="0024008E">
      <w:pPr>
        <w:pStyle w:val="Text1-1"/>
        <w:numPr>
          <w:ilvl w:val="0"/>
          <w:numId w:val="0"/>
        </w:numPr>
        <w:ind w:left="737"/>
        <w:rPr>
          <w:bCs/>
        </w:rPr>
      </w:pPr>
      <w:r w:rsidRPr="0095607F">
        <w:rPr>
          <w:bCs/>
        </w:rPr>
        <w:t>NEOBSAZENO</w:t>
      </w:r>
    </w:p>
    <w:p w14:paraId="4CC533E8" w14:textId="77777777" w:rsidR="00953965" w:rsidRPr="0095607F" w:rsidRDefault="00BC49BA" w:rsidP="00953965">
      <w:pPr>
        <w:pStyle w:val="Text1-1"/>
        <w:rPr>
          <w:b/>
        </w:rPr>
      </w:pPr>
      <w:bookmarkStart w:id="18" w:name="_Ref26946223"/>
      <w:r w:rsidRPr="0095607F">
        <w:rPr>
          <w:b/>
        </w:rPr>
        <w:t>Další technické kvalifikace</w:t>
      </w:r>
      <w:bookmarkEnd w:id="18"/>
    </w:p>
    <w:p w14:paraId="04923E7B" w14:textId="007813B1" w:rsidR="00953965" w:rsidRPr="00245137" w:rsidRDefault="0024008E" w:rsidP="00953965">
      <w:pPr>
        <w:pStyle w:val="Textbezslovn"/>
        <w:rPr>
          <w:szCs w:val="20"/>
        </w:rPr>
      </w:pPr>
      <w:r>
        <w:t>NEOBSAZENO</w:t>
      </w:r>
    </w:p>
    <w:p w14:paraId="5A070904" w14:textId="77777777" w:rsidR="009A4906" w:rsidRPr="0006499F" w:rsidRDefault="009A4906" w:rsidP="009A4906">
      <w:pPr>
        <w:pStyle w:val="Text1-1"/>
        <w:rPr>
          <w:rStyle w:val="Tun9b"/>
        </w:rPr>
      </w:pPr>
      <w:r w:rsidRPr="0006499F">
        <w:rPr>
          <w:rStyle w:val="Tun9b"/>
        </w:rPr>
        <w:t>Požadavek na prokázání kvalifikace poddodavatele</w:t>
      </w:r>
    </w:p>
    <w:p w14:paraId="66B1A582" w14:textId="77777777" w:rsidR="001409BB" w:rsidRPr="00851697" w:rsidRDefault="001409BB" w:rsidP="001409BB">
      <w:pPr>
        <w:pStyle w:val="Textbezslovn"/>
      </w:pPr>
      <w:r w:rsidRPr="00851697">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předložil doklady prokazující:</w:t>
      </w:r>
    </w:p>
    <w:p w14:paraId="48276CE1" w14:textId="77777777" w:rsidR="001409BB" w:rsidRPr="00851697" w:rsidRDefault="001409BB" w:rsidP="001409BB">
      <w:pPr>
        <w:pStyle w:val="Odrka1-1"/>
      </w:pPr>
      <w:r w:rsidRPr="00851697">
        <w:t>základní způsobilost podle § 74 ZZVZ způsobem uvedeným v § 75 ZZVZ či v § 81 ZZVZ a</w:t>
      </w:r>
    </w:p>
    <w:p w14:paraId="2B88C8DC" w14:textId="77777777" w:rsidR="001409BB" w:rsidRPr="00851697" w:rsidRDefault="001409BB" w:rsidP="001409BB">
      <w:pPr>
        <w:pStyle w:val="Odrka1-1"/>
      </w:pPr>
      <w:r w:rsidRPr="00851697">
        <w:t>profesní způsobilost podle § 77 odst. 1 ZZVZ způsobem uvedeným v § 77 odst. 1 ZZVZ či v § 77 odst. 3 ZZVZ či v § 81 ZZVZ.</w:t>
      </w:r>
    </w:p>
    <w:p w14:paraId="398E6096" w14:textId="77777777" w:rsidR="001409BB" w:rsidRPr="00851697" w:rsidRDefault="001409BB" w:rsidP="001409BB">
      <w:pPr>
        <w:pStyle w:val="Textbezslovn"/>
      </w:pPr>
      <w:r w:rsidRPr="00851697">
        <w:t>Dále zadavatel požaduje, aby dodavatel nad rámec požadavků uvedených výše v tomto článku u všech poddodavatelů uvedených v Příloze č. 2 těchto Pokynů, kteří jsou dodavateli při podání nabídky známi, prokázal:</w:t>
      </w:r>
    </w:p>
    <w:p w14:paraId="261C2AF8" w14:textId="77777777" w:rsidR="001409BB" w:rsidRPr="00851697" w:rsidRDefault="001409BB" w:rsidP="001409BB">
      <w:pPr>
        <w:pStyle w:val="Odrka1-1"/>
      </w:pPr>
      <w:r w:rsidRPr="00851697">
        <w:t>základní způsobilost podle § 74 odst. 1 písm. a) ZZVZ včetně použití § 74 odst. 2 a 3 ZZVZ, a to způsobem uvedeným v § 75 odst. 1 písm. a) ZZVZ či v § 81 ZZVZ.</w:t>
      </w:r>
    </w:p>
    <w:p w14:paraId="21A922B8" w14:textId="77777777" w:rsidR="001409BB" w:rsidRPr="00851697" w:rsidRDefault="001409BB" w:rsidP="001409BB">
      <w:pPr>
        <w:pStyle w:val="Textbezslovn"/>
      </w:pPr>
      <w:r w:rsidRPr="00851697">
        <w:t>Kvalifikace poddodavatelů požadovaná v tomto článku se prokazuje ke stejnému datu, jako kvalifikace účastníka. V případě změny této kvalifikace v průběhu zadávacího řízení je dodavatel povinen postupovat obdobně dle § 88 ZZVZ.</w:t>
      </w:r>
    </w:p>
    <w:p w14:paraId="70A5B047" w14:textId="77777777" w:rsidR="001409BB" w:rsidRPr="00851697" w:rsidRDefault="001409BB" w:rsidP="001409BB">
      <w:pPr>
        <w:pStyle w:val="Textbezslovn"/>
      </w:pPr>
      <w:r w:rsidRPr="00851697">
        <w:t xml:space="preserve">Zadavatel může požadovat nahrazení poddodavatele, který neprokáže splnění zadavatelem požadovaných kritérií způsobilosti dle požadavků shora v tomto článku nebo v případě jeho nezpůsobilosti; důvody nezpůsobilosti se posuzují podle § 48 odst. 5 nebo 6 ZZVZ obdobně. </w:t>
      </w:r>
    </w:p>
    <w:p w14:paraId="1F687FEB" w14:textId="77777777" w:rsidR="001409BB" w:rsidRPr="00851697" w:rsidRDefault="001409BB" w:rsidP="001409BB">
      <w:pPr>
        <w:pStyle w:val="Textbezslovn"/>
      </w:pPr>
      <w:r w:rsidRPr="00851697">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700120C" w14:textId="77777777" w:rsidR="001409BB" w:rsidRPr="00851697" w:rsidRDefault="001409BB" w:rsidP="001409BB">
      <w:pPr>
        <w:pStyle w:val="Textbezslovn"/>
      </w:pPr>
      <w:r w:rsidRPr="00851697">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0D330158" w14:textId="76BD0C40" w:rsidR="00F07D20" w:rsidRPr="0006499F" w:rsidRDefault="00F07D20" w:rsidP="009A4906">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8C732A8" w14:textId="555C1DFC" w:rsidR="00F07D20" w:rsidRDefault="00F07D20" w:rsidP="00F07D20">
      <w:pPr>
        <w:pStyle w:val="Textbezslovn"/>
      </w:pPr>
      <w:r>
        <w:lastRenderedPageBreak/>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480CDB">
        <w:rPr>
          <w:rStyle w:val="Tun9b"/>
        </w:rPr>
        <w:t xml:space="preserve">písemným </w:t>
      </w:r>
      <w:r w:rsidRPr="0006499F">
        <w:rPr>
          <w:rStyle w:val="Tun9b"/>
        </w:rPr>
        <w:t>čestným prohlášením, s výjimkou jednotného evropského osvědčení a postupu dle § 45 odst. 3 ZZVZ v případě, že se podle příslušného právního řádu požadovaný doklad nevydává.</w:t>
      </w:r>
      <w:r>
        <w:t xml:space="preserve"> </w:t>
      </w:r>
    </w:p>
    <w:p w14:paraId="0CEF3EE3" w14:textId="04A1EC47" w:rsidR="00F07D20" w:rsidRDefault="00F07D20" w:rsidP="00F07D20">
      <w:pPr>
        <w:pStyle w:val="Textbezslovn"/>
      </w:pPr>
      <w:r>
        <w:t>Dodavatelé v nabídkách předkládají prosté kopie dokladů prokazujících splnění kvalifikace.</w:t>
      </w:r>
      <w:r w:rsidR="00D64563">
        <w:t xml:space="preserve"> Tím není dotčeno právo Zadavatele požadovat předložení originálů nebo úředně ověřených kopií dokladů postupem dle § 46 odst. 1 ZZVZ.</w:t>
      </w:r>
      <w:r>
        <w:t>.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w:t>
      </w:r>
    </w:p>
    <w:p w14:paraId="514C34A6" w14:textId="2D8ADCE7" w:rsidR="00F07D20" w:rsidRDefault="00F07D20" w:rsidP="00F07D20">
      <w:pPr>
        <w:pStyle w:val="Textbezslovn"/>
      </w:pPr>
      <w:r>
        <w:t>Doklady prokazující základní způsobilost podle</w:t>
      </w:r>
      <w:r w:rsidR="00757B0A">
        <w:t xml:space="preserve"> §</w:t>
      </w:r>
      <w:r>
        <w:t xml:space="preserve"> 7</w:t>
      </w:r>
      <w:r w:rsidR="001667BA">
        <w:t>4</w:t>
      </w:r>
      <w:r>
        <w:t xml:space="preserve"> ZZVZ musí prokazovat splnění požadovaného kritéria způsobilosti nejpozději v době 3 měsíců přede dnem zahájení zadávacího řízení. </w:t>
      </w:r>
    </w:p>
    <w:p w14:paraId="738CA842" w14:textId="77777777" w:rsidR="00F07D20" w:rsidRDefault="00F07D20" w:rsidP="00F07D20">
      <w:pPr>
        <w:pStyle w:val="Textbezslovn"/>
      </w:pPr>
      <w:r>
        <w:t xml:space="preserve">Doklady k prokázání profesní způsobilosti dodavatel v rámci nabídky nemusí předložit, pokud právní předpisy v zemi jeho sídla obdobnou profesní způsobilost nevyžadují. </w:t>
      </w:r>
    </w:p>
    <w:p w14:paraId="761FD1A7" w14:textId="77777777" w:rsidR="00F07D20" w:rsidRDefault="00F07D20" w:rsidP="00F07D2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3DBAE03D" w14:textId="77777777" w:rsidR="00F07D20" w:rsidRDefault="00F07D20" w:rsidP="00F07D20">
      <w:pPr>
        <w:pStyle w:val="Textbezslovn"/>
      </w:pPr>
      <w:r>
        <w:t xml:space="preserve">V případě, že byla kvalifikace získaná v zahraničí, prokazuje se v požadovaném rozsahu doklady vydanými podle právního řádu země, ve které byla získána. </w:t>
      </w:r>
    </w:p>
    <w:p w14:paraId="45FD2A7B" w14:textId="77777777" w:rsidR="00F07D20" w:rsidRPr="0006499F" w:rsidRDefault="00F07D20" w:rsidP="00F07D20">
      <w:pPr>
        <w:pStyle w:val="Text1-1"/>
        <w:rPr>
          <w:rStyle w:val="Tun9b"/>
        </w:rPr>
      </w:pPr>
      <w:r w:rsidRPr="0006499F">
        <w:rPr>
          <w:rStyle w:val="Tun9b"/>
        </w:rPr>
        <w:t>Doložení podmínek účasti zahraničními osobami podle zvláštních právních předpisů:</w:t>
      </w:r>
    </w:p>
    <w:p w14:paraId="1C538BB9" w14:textId="4DF6E943" w:rsidR="00F07D20" w:rsidRDefault="00F07D20" w:rsidP="00F07D20">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w:t>
      </w:r>
      <w:r w:rsidR="00E35949">
        <w:t xml:space="preserve"> písemné</w:t>
      </w:r>
      <w:r>
        <w:t xml:space="preserve"> čestné prohlášení, jehož součástí bude rovněž i prohlášení, že jsou dle právního řádu této země oprávněné k výkonu </w:t>
      </w:r>
      <w:r>
        <w:lastRenderedPageBreak/>
        <w:t>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3E3A565" w14:textId="77777777" w:rsidR="000E696E" w:rsidRPr="00114DEE" w:rsidRDefault="000E696E" w:rsidP="000E696E">
      <w:pPr>
        <w:pStyle w:val="Odrka1-1"/>
        <w:rPr>
          <w:strike/>
        </w:rPr>
      </w:pPr>
      <w:r w:rsidRPr="00114DEE">
        <w:rPr>
          <w:lang w:eastAsia="cs-CZ"/>
        </w:rPr>
        <w:t xml:space="preserve">Informace k doložení oprávnění k výkonu znalecké činnosti v oboru Ekonomika, odvětví Ceny a odhady, specializace nemovitosti v rozsahu dle § 11 zákona č. 254/2019 Sb., o znalcích, znaleckých kancelářích a znaleckých ústavech, ve znění pozdějších předpisů: </w:t>
      </w:r>
      <w:r w:rsidRPr="00114DEE">
        <w:t>přeshraniční poskytování služeb v České republice zahraniční osobou ohledně oprávnění k výkonu znalecké činnosti je možné pouze na základě zápisu do seznamu znalců za předpokladu, že příslušná osoba získá v některém z členských států Evropské unie nebo v jiném smluvním státě Dohody o Evropském hospodářském prostoru nebo Švýcarské konfederaci oprávnění obdobné znaleckému oprávnění podle uvedeného zákona a ministerstvo uzná její kvalifikaci podle zákona o uznávání odborné kvalifikace (zák. č. 18/2004 Sb., ve znění pozdějších předpisů). Doklady o splnění výše uvedených povinností dokládá vybraný dodavatel jako podmínku pro uzavření smlouvy</w:t>
      </w:r>
      <w:r w:rsidRPr="00114DEE">
        <w:rPr>
          <w:lang w:eastAsia="cs-CZ"/>
        </w:rPr>
        <w:t>.</w:t>
      </w:r>
    </w:p>
    <w:p w14:paraId="417271F4" w14:textId="77777777" w:rsidR="00F07D20" w:rsidRPr="000E696E" w:rsidRDefault="00F07D20" w:rsidP="00F07D20">
      <w:pPr>
        <w:pStyle w:val="Textbezslovn"/>
        <w:ind w:left="1077"/>
      </w:pPr>
      <w:r w:rsidRPr="000E696E">
        <w:t>Doklady o splnění výše uvedených povinností dokládá vybraný dodavatel jako podmínku pro uzavření smlouvy.</w:t>
      </w:r>
    </w:p>
    <w:p w14:paraId="00672340" w14:textId="77777777" w:rsidR="00F07D20" w:rsidRPr="0006499F" w:rsidRDefault="00F07D20" w:rsidP="00F07D20">
      <w:pPr>
        <w:pStyle w:val="Text1-1"/>
        <w:rPr>
          <w:rStyle w:val="Tun9b"/>
        </w:rPr>
      </w:pPr>
      <w:r w:rsidRPr="0006499F">
        <w:rPr>
          <w:rStyle w:val="Tun9b"/>
        </w:rPr>
        <w:t>Prokazování kvalifikace v případě společné účasti a prostřednictvím jiných osob</w:t>
      </w:r>
    </w:p>
    <w:p w14:paraId="0FBFF01F" w14:textId="1FDEDC98" w:rsidR="00F07D20" w:rsidRDefault="00F07D20" w:rsidP="00F07D20">
      <w:pPr>
        <w:pStyle w:val="Textbezslovn"/>
      </w:pPr>
      <w:r>
        <w:t xml:space="preserve">V případě společné účasti dodavatelů prokazuje základní způsobilost </w:t>
      </w:r>
      <w:r w:rsidR="005E5AFC">
        <w:t xml:space="preserve">podle § 74 a § 75 ZZVZ </w:t>
      </w:r>
      <w:r>
        <w:t>a profesní způsobilost podle § 77 odst. 1 ZZVZ každý ze společníků v plném rozsahu samostatně. Prokázání splnění ostatní kvalifikace musí prokázat všichni společníci společně.</w:t>
      </w:r>
    </w:p>
    <w:p w14:paraId="516B8CA2" w14:textId="64FF02ED" w:rsidR="00F07D20" w:rsidRDefault="00461F19" w:rsidP="00F07D20">
      <w:pPr>
        <w:pStyle w:val="Textbezslovn"/>
      </w:pPr>
      <w:r>
        <w:t xml:space="preserve">Dodavatel může ekonomickou kvalifikaci, technickou kvalifikaci nebo profesní způsobilost </w:t>
      </w:r>
      <w:r w:rsidR="00F07D20">
        <w:t>s výjimkou kritéria podle § 77 odst. 1 ZZVZ prokázat prostřednictvím jiných osob. Za jiné osoby považuje zadavatel jak poddodavatele, tak i osoby, které s dodavatelem tvoří koncern.</w:t>
      </w:r>
    </w:p>
    <w:p w14:paraId="25FF13FA" w14:textId="77777777" w:rsidR="00F07D20" w:rsidRDefault="00F07D20" w:rsidP="00F07D20">
      <w:pPr>
        <w:pStyle w:val="Textbezslovn"/>
      </w:pPr>
      <w:r>
        <w:t>Dodavatel je v takovém případě povinen zadavateli předložit:</w:t>
      </w:r>
    </w:p>
    <w:p w14:paraId="45AE23CE" w14:textId="77777777" w:rsidR="00F07D20" w:rsidRDefault="00F07D20" w:rsidP="00F07D20">
      <w:pPr>
        <w:pStyle w:val="Odrka1-1"/>
      </w:pPr>
      <w:r>
        <w:t>doklady o splnění základní způsobilosti podle § 74 ZZVZ jinou osobou,</w:t>
      </w:r>
    </w:p>
    <w:p w14:paraId="44A06256" w14:textId="77777777" w:rsidR="00F07D20" w:rsidRDefault="00F07D20" w:rsidP="00F07D20">
      <w:pPr>
        <w:pStyle w:val="Odrka1-1"/>
      </w:pPr>
      <w:r>
        <w:t xml:space="preserve">doklady prokazující splnění profesní způsobilosti podle § 77 odst. 1 ZZVZ jinou osobou, </w:t>
      </w:r>
    </w:p>
    <w:p w14:paraId="57E9688A" w14:textId="77777777" w:rsidR="00F07D20" w:rsidRDefault="00F07D20" w:rsidP="00F07D20">
      <w:pPr>
        <w:pStyle w:val="Odrka1-1"/>
      </w:pPr>
      <w:r>
        <w:t>doklady prokazující splnění chybějící části kvalifikace prostřednictvím jiné osoby a</w:t>
      </w:r>
    </w:p>
    <w:p w14:paraId="305C542B" w14:textId="38F55BD8" w:rsidR="00F07D20" w:rsidRPr="0006499F" w:rsidRDefault="00BD7337" w:rsidP="00F07D20">
      <w:pPr>
        <w:pStyle w:val="Odrka1-1"/>
        <w:rPr>
          <w:rStyle w:val="Tun9b"/>
        </w:rPr>
      </w:pPr>
      <w:r>
        <w:rPr>
          <w:rStyle w:val="Tun9b"/>
        </w:rPr>
        <w:t xml:space="preserve">smlouvu nebo jinou osobou podepsané potvrzení o její existenci, jejímž obsahem je </w:t>
      </w:r>
      <w:r w:rsidR="00F07D20" w:rsidRPr="0006499F">
        <w:rPr>
          <w:rStyle w:val="Tun9b"/>
        </w:rPr>
        <w:t>závazek jiné osoby</w:t>
      </w:r>
      <w:r w:rsidR="00F07D20">
        <w:rPr>
          <w:rStyle w:val="Tun9b"/>
        </w:rPr>
        <w:t xml:space="preserve"> k </w:t>
      </w:r>
      <w:r w:rsidR="00F07D20" w:rsidRPr="0006499F">
        <w:rPr>
          <w:rStyle w:val="Tun9b"/>
        </w:rPr>
        <w:t>poskytnutí plnění určeného</w:t>
      </w:r>
      <w:r w:rsidR="00F07D20">
        <w:rPr>
          <w:rStyle w:val="Tun9b"/>
        </w:rPr>
        <w:t xml:space="preserve"> k </w:t>
      </w:r>
      <w:r w:rsidR="00F07D20" w:rsidRPr="0006499F">
        <w:rPr>
          <w:rStyle w:val="Tun9b"/>
        </w:rPr>
        <w:t>plnění veřejné zakázky nebo</w:t>
      </w:r>
      <w:r w:rsidR="00F07D20">
        <w:rPr>
          <w:rStyle w:val="Tun9b"/>
        </w:rPr>
        <w:t xml:space="preserve"> k </w:t>
      </w:r>
      <w:r w:rsidR="00F07D20" w:rsidRPr="0006499F">
        <w:rPr>
          <w:rStyle w:val="Tun9b"/>
        </w:rPr>
        <w:t xml:space="preserve">poskytnutí věcí či práv, s nimiž bude dodavatel oprávněn disponovat </w:t>
      </w:r>
      <w:r>
        <w:rPr>
          <w:rStyle w:val="Tun9b"/>
        </w:rPr>
        <w:t>při</w:t>
      </w:r>
      <w:r w:rsidR="00F07D20" w:rsidRPr="0006499F">
        <w:rPr>
          <w:rStyle w:val="Tun9b"/>
        </w:rPr>
        <w:t xml:space="preserve"> plnění veřejné zakázky, a</w:t>
      </w:r>
      <w:r w:rsidR="00F07D20">
        <w:rPr>
          <w:rStyle w:val="Tun9b"/>
        </w:rPr>
        <w:t xml:space="preserve"> </w:t>
      </w:r>
      <w:r w:rsidR="00F07D20" w:rsidRPr="0006499F">
        <w:rPr>
          <w:rStyle w:val="Tun9b"/>
        </w:rPr>
        <w:t xml:space="preserve">to alespoň v rozsahu, v jakém jiná osoba prokázala kvalifikaci za dodavatele. </w:t>
      </w:r>
    </w:p>
    <w:p w14:paraId="1B137021" w14:textId="77777777" w:rsidR="00334B6E" w:rsidRPr="00851697" w:rsidRDefault="00334B6E" w:rsidP="00334B6E">
      <w:pPr>
        <w:pStyle w:val="Odrka1-2-"/>
        <w:numPr>
          <w:ilvl w:val="0"/>
          <w:numId w:val="0"/>
        </w:numPr>
        <w:spacing w:after="60"/>
        <w:ind w:left="737"/>
      </w:pPr>
      <w:r w:rsidRPr="00851697">
        <w:t xml:space="preserve">Smlouva nebo potvrzení o její existenci musí obsahovat </w:t>
      </w:r>
      <w:r w:rsidRPr="00851697">
        <w:rPr>
          <w:rStyle w:val="Tun9b"/>
        </w:rPr>
        <w:t>konkrétní specifikaci plnění</w:t>
      </w:r>
      <w:r w:rsidRPr="00851697">
        <w:t xml:space="preserve">, které jiná osoba dodavateli k plnění veřejné zakázky poskytne, nebo </w:t>
      </w:r>
      <w:r w:rsidRPr="00851697">
        <w:rPr>
          <w:rStyle w:val="Tun9b"/>
        </w:rPr>
        <w:t>konkrétní specifikaci věcí</w:t>
      </w:r>
      <w:r w:rsidRPr="00851697">
        <w:t xml:space="preserve"> </w:t>
      </w:r>
      <w:r w:rsidRPr="00851697">
        <w:rPr>
          <w:b/>
        </w:rPr>
        <w:t>či práv</w:t>
      </w:r>
      <w:r w:rsidRPr="00851697">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69E3E0" w14:textId="396600DF" w:rsidR="00140DDA" w:rsidRDefault="00140DDA" w:rsidP="00F07D20">
      <w:pPr>
        <w:pStyle w:val="Textbezslovn"/>
      </w:pPr>
      <w:r w:rsidRPr="00140DDA">
        <w:t xml:space="preserve">Má se za to, že požadavek na předložení smlouvy nebo jinou osobou podepsaného potvrzení o její existenci je splněn, pokud z jejího obsahu vyplývá závazek jiné osoby plnit veřejnou zakázku společně a nerozdílně s dodavatelem. Prokazuje-li však dodavatel prostřednictvím jiné osoby kvalifikaci a předkládá doklady podle § 79 odst. 2 písm. a) b) nebo d) ZZVZ vztahující se takové osobě, musí ze smlouvy nebo </w:t>
      </w:r>
      <w:r w:rsidRPr="00140DDA">
        <w:lastRenderedPageBreak/>
        <w:t xml:space="preserve">potvrzení o její existenci vyplývat závazek, že jiná osoba bude vykonávat </w:t>
      </w:r>
      <w:r w:rsidR="00A202AA">
        <w:t>služby</w:t>
      </w:r>
      <w:r w:rsidRPr="00140DDA">
        <w:t xml:space="preserve">, </w:t>
      </w:r>
      <w:r w:rsidR="00203CE2" w:rsidRPr="00140DDA">
        <w:t>ke</w:t>
      </w:r>
      <w:r w:rsidRPr="00140DDA">
        <w:t xml:space="preserve"> kterým se prokazované kritérium kvalifikace vztahuje.</w:t>
      </w:r>
    </w:p>
    <w:p w14:paraId="06ADE4A7" w14:textId="1140DCF9" w:rsidR="00F07D20" w:rsidRDefault="00F07D20" w:rsidP="00F07D20">
      <w:pPr>
        <w:pStyle w:val="Textbezslovn"/>
      </w:pPr>
      <w:r>
        <w:t xml:space="preserve">Jiná osoba prokazuje základní způsobilost podle § 74 ZZVZ a profesní způsobilost podle § 77 odst. 1 obdobnými doklady, jež je povinen předložit dodavatel. </w:t>
      </w:r>
    </w:p>
    <w:p w14:paraId="58297D49" w14:textId="77777777" w:rsidR="00F07D20" w:rsidRDefault="00F07D20" w:rsidP="00F07D20">
      <w:pPr>
        <w:pStyle w:val="Textbezslovn"/>
      </w:pPr>
      <w:r>
        <w:t>Dodavatel není oprávněn prostřednictvím jiné osoby prokázat splnění základní způsobilosti a výpisu z obchodního rejstříku nebo jiné obdobné evidence.</w:t>
      </w:r>
    </w:p>
    <w:p w14:paraId="0ED2E17B" w14:textId="77777777" w:rsidR="00BD5A2B" w:rsidRDefault="00BD5A2B" w:rsidP="00BD5A2B">
      <w:pPr>
        <w:pStyle w:val="Textbezslovn"/>
      </w:pPr>
      <w:r w:rsidRPr="00B342DB">
        <w:t>Dodavatel a jiná osoba, jejímž prostřednictvím dodavatel prokazuje ekonomickou kvalifikaci podle § 78 ZZVZ nesou společnou a nerozdílnou odpovědnost za plnění veřejné zakázky.</w:t>
      </w:r>
    </w:p>
    <w:p w14:paraId="4F2F3530" w14:textId="77777777" w:rsidR="00252925" w:rsidRDefault="00252925" w:rsidP="0025292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p w14:paraId="171E6787" w14:textId="77777777" w:rsidR="00F07D20" w:rsidRPr="00DC3174" w:rsidRDefault="00F07D20" w:rsidP="00F07D20">
      <w:pPr>
        <w:pStyle w:val="Text1-1"/>
        <w:rPr>
          <w:b/>
        </w:rPr>
      </w:pPr>
      <w:r w:rsidRPr="00DC3174">
        <w:rPr>
          <w:rStyle w:val="Tun9b"/>
        </w:rPr>
        <w:t>Změny</w:t>
      </w:r>
      <w:r w:rsidRPr="00DC3174">
        <w:rPr>
          <w:b/>
        </w:rPr>
        <w:t xml:space="preserve"> v kvalifikaci dodavatele</w:t>
      </w:r>
    </w:p>
    <w:p w14:paraId="04766CB4" w14:textId="77777777" w:rsidR="00F07D20" w:rsidRDefault="00F07D20" w:rsidP="00F07D2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E34F3E1" w14:textId="77777777" w:rsidR="00F07D20" w:rsidRDefault="00F07D20" w:rsidP="00F07D20">
      <w:pPr>
        <w:pStyle w:val="Textbezslovn"/>
        <w:spacing w:after="0"/>
      </w:pPr>
      <w:r>
        <w:t>a) podmínky kvalifikace jsou nadále splněny a</w:t>
      </w:r>
    </w:p>
    <w:p w14:paraId="607CEB4F" w14:textId="77777777" w:rsidR="00F07D20" w:rsidRDefault="00F07D20" w:rsidP="00F07D20">
      <w:pPr>
        <w:pStyle w:val="Textbezslovn"/>
        <w:spacing w:after="0"/>
      </w:pPr>
      <w:r>
        <w:t>b) nedošlo k ovlivnění kritérií hodnocení nabídek.</w:t>
      </w:r>
    </w:p>
    <w:p w14:paraId="335C171B" w14:textId="17A55E23" w:rsidR="00F07D20" w:rsidRDefault="00F20CC6" w:rsidP="00F07D20">
      <w:pPr>
        <w:pStyle w:val="Textbezslovn"/>
        <w:spacing w:before="240"/>
      </w:pPr>
      <w:r>
        <w:t xml:space="preserve">Zadavatel může vyloučit účastníka zadávacího </w:t>
      </w:r>
      <w:r w:rsidR="00007047">
        <w:t>řízení,</w:t>
      </w:r>
      <w:r>
        <w:t xml:space="preserve"> pokud prokáže, že účastník </w:t>
      </w:r>
      <w:r w:rsidR="00F07D20">
        <w:t xml:space="preserve">nesplnil </w:t>
      </w:r>
      <w:r w:rsidR="00B865FC">
        <w:t xml:space="preserve">shora uvedenou </w:t>
      </w:r>
      <w:r w:rsidR="00F07D20">
        <w:t>povinnost</w:t>
      </w:r>
      <w:r w:rsidR="00B865FC">
        <w:t>.</w:t>
      </w:r>
      <w:r w:rsidR="00F07D20">
        <w:t xml:space="preserve"> </w:t>
      </w:r>
    </w:p>
    <w:p w14:paraId="7CC1C4AA" w14:textId="77777777" w:rsidR="001A2D5F" w:rsidRDefault="006F39CF" w:rsidP="006F39CF">
      <w:pPr>
        <w:pStyle w:val="Nadpis1-1"/>
      </w:pPr>
      <w:bookmarkStart w:id="19" w:name="_Toc177050719"/>
      <w:r w:rsidRPr="006F39CF">
        <w:t>DALŠÍ INFORMACE/DOKUMENTY PŘEDKLÁDANÉ DODAVATELEM</w:t>
      </w:r>
      <w:r w:rsidR="00092DEE">
        <w:t xml:space="preserve"> V NABÍDCE</w:t>
      </w:r>
      <w:bookmarkEnd w:id="19"/>
    </w:p>
    <w:p w14:paraId="30A2ABDD" w14:textId="77777777" w:rsidR="006F39CF" w:rsidRDefault="006F39CF" w:rsidP="00092DEE">
      <w:pPr>
        <w:pStyle w:val="Text1-1"/>
      </w:pPr>
      <w:bookmarkStart w:id="20"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20"/>
    </w:p>
    <w:p w14:paraId="6BA80BBC" w14:textId="2E629620" w:rsidR="006F39CF" w:rsidRDefault="006F39CF" w:rsidP="006F39CF">
      <w:pPr>
        <w:pStyle w:val="Odrka1-1"/>
      </w:pPr>
      <w:r w:rsidRPr="00300BBC">
        <w:t>Dokument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w:t>
      </w:r>
      <w:r w:rsidRPr="007A4B04">
        <w:t xml:space="preserve">obsaženého v Příloze č. 1 </w:t>
      </w:r>
      <w:r w:rsidR="007F558F" w:rsidRPr="007A4B04">
        <w:t>těchto</w:t>
      </w:r>
      <w:r w:rsidR="007F558F">
        <w:t xml:space="preserve"> Pokynů</w:t>
      </w:r>
      <w:r w:rsidRPr="00300BBC">
        <w:t>.</w:t>
      </w:r>
    </w:p>
    <w:p w14:paraId="28D70BF5" w14:textId="7AB545C4" w:rsidR="006F39CF" w:rsidRPr="00D83986" w:rsidRDefault="006F39CF" w:rsidP="006F39CF">
      <w:pPr>
        <w:pStyle w:val="Odrka1-1"/>
      </w:pPr>
      <w:r>
        <w:t xml:space="preserve">Seznam poddodavatelů, pokud jsou dodavateli známi, s uvedením těch částí </w:t>
      </w:r>
      <w:r w:rsidR="00CF09D4">
        <w:t xml:space="preserve">dílčích </w:t>
      </w:r>
      <w:r>
        <w:t>zakáz</w:t>
      </w:r>
      <w:r w:rsidR="00CF09D4">
        <w:t>ek</w:t>
      </w:r>
      <w:r>
        <w:t>,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w:t>
      </w:r>
      <w:r w:rsidRPr="007A4B04">
        <w:t xml:space="preserve">v Příloze č. 2 </w:t>
      </w:r>
      <w:r w:rsidR="007F558F" w:rsidRPr="007A4B04">
        <w:t>těchto</w:t>
      </w:r>
      <w:r w:rsidR="007F558F">
        <w:t xml:space="preserve"> Pokynů</w:t>
      </w:r>
      <w:r w:rsidRPr="00300BBC">
        <w:t>.</w:t>
      </w:r>
      <w:r>
        <w:t xml:space="preserve"> </w:t>
      </w:r>
      <w:r w:rsidRPr="00983A2A">
        <w:t xml:space="preserve">Součástí Seznamu poddodavatelů budou poddodavatelé, jejichž prostřednictvím prokazoval účastník splnění části kvalifikace, a všichni ostatní poddodavatelé, kteří se budou podílet na plnění </w:t>
      </w:r>
      <w:r w:rsidR="00CF09D4">
        <w:t xml:space="preserve">dílčích </w:t>
      </w:r>
      <w:r w:rsidRPr="00983A2A">
        <w:t>zakáz</w:t>
      </w:r>
      <w:r w:rsidR="00CF09D4">
        <w:t>ek</w:t>
      </w:r>
      <w:r w:rsidRPr="00983A2A">
        <w:t xml:space="preserve">. V případě, že do doby </w:t>
      </w:r>
      <w:r w:rsidR="00CF09D4">
        <w:t xml:space="preserve">uzavření </w:t>
      </w:r>
      <w:r w:rsidR="001F56E7">
        <w:t>Rámcov</w:t>
      </w:r>
      <w:r w:rsidR="00CF09D4">
        <w:t>é dohody</w:t>
      </w:r>
      <w:r w:rsidRPr="00983A2A">
        <w:t xml:space="preserve">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00A046A0">
        <w:t>část 11</w:t>
      </w:r>
      <w:r w:rsidRPr="00CE4A05">
        <w:t xml:space="preserve"> obchodních podmínek, které tvoří </w:t>
      </w:r>
      <w:r w:rsidRPr="00C027A0">
        <w:t xml:space="preserve">Přílohu č. </w:t>
      </w:r>
      <w:r w:rsidR="00C027A0" w:rsidRPr="00C027A0">
        <w:t>4</w:t>
      </w:r>
      <w:r w:rsidRPr="00CE4A05">
        <w:t xml:space="preserve"> </w:t>
      </w:r>
      <w:r w:rsidR="009A4906">
        <w:t>Rámcové dohody</w:t>
      </w:r>
      <w:r>
        <w:t>)</w:t>
      </w:r>
      <w:r w:rsidRPr="00983A2A">
        <w:t>.</w:t>
      </w:r>
      <w:r>
        <w:t xml:space="preserve"> </w:t>
      </w:r>
    </w:p>
    <w:p w14:paraId="3D5ACC88" w14:textId="3D320CA9" w:rsidR="002D08AF" w:rsidRDefault="002D08AF" w:rsidP="002D08AF">
      <w:pPr>
        <w:pStyle w:val="Odrka1-1"/>
      </w:pPr>
      <w:r w:rsidRPr="007A4B04">
        <w:t xml:space="preserve">Dodavatel je povinen přiložit ke své nabídce čestné prohlášení o tom, že v souvislosti s </w:t>
      </w:r>
      <w:r w:rsidR="00CF09D4" w:rsidRPr="007A4B04">
        <w:t xml:space="preserve">uzavíranou </w:t>
      </w:r>
      <w:r w:rsidR="001F56E7" w:rsidRPr="007A4B04">
        <w:t>Rámcov</w:t>
      </w:r>
      <w:r w:rsidR="00CF09D4" w:rsidRPr="007A4B04">
        <w:t>ou dohodou a dílčími zakázkami</w:t>
      </w:r>
      <w:r w:rsidRPr="007A4B04">
        <w:t xml:space="preserve"> neuzavřel a neuzavře s jinými osobami zakázanou dohodu ve smyslu zákona č. 143/2001 Sb., o ochraně hospodářské soutěže a o změně některých zákonů (zákon o ochraně </w:t>
      </w:r>
      <w:r w:rsidRPr="007A4B04">
        <w:lastRenderedPageBreak/>
        <w:t xml:space="preserve">hospodářské soutěže), ve znění pozdějších předpisů. Toto bude předloženo ve formě formuláře obsaženého v Příloze č. </w:t>
      </w:r>
      <w:r w:rsidR="00AA7D93">
        <w:t>8</w:t>
      </w:r>
      <w:r w:rsidRPr="007A4B04">
        <w:t xml:space="preserve"> </w:t>
      </w:r>
      <w:r w:rsidR="007F558F" w:rsidRPr="007A4B04">
        <w:t>těchto Pokynů</w:t>
      </w:r>
      <w:r w:rsidRPr="007A4B04">
        <w:t>.</w:t>
      </w:r>
    </w:p>
    <w:p w14:paraId="73C576D9" w14:textId="77777777" w:rsidR="00310BC7" w:rsidRPr="00851697" w:rsidRDefault="00310BC7" w:rsidP="00310BC7">
      <w:pPr>
        <w:pStyle w:val="Odrka1-1"/>
      </w:pPr>
      <w:r w:rsidRPr="00851697">
        <w:t xml:space="preserve">Dodavatel je povinen předložit ve své nabídce čestné prohlášení </w:t>
      </w:r>
      <w:r w:rsidRPr="00851697">
        <w:rPr>
          <w:lang w:eastAsia="cs-CZ"/>
        </w:rPr>
        <w:t xml:space="preserve">o splnění podmínek v souvislosti s mezinárodními sankcemi </w:t>
      </w:r>
      <w:r w:rsidRPr="00851697">
        <w:t>zpracované ve formě formuláře dle Přílohy č. 10 těchto Pokynů.</w:t>
      </w:r>
    </w:p>
    <w:p w14:paraId="5F655E96" w14:textId="77777777" w:rsidR="006F39CF" w:rsidRPr="00E55746" w:rsidRDefault="006F39CF" w:rsidP="006F39CF">
      <w:pPr>
        <w:pStyle w:val="Text1-1"/>
      </w:pPr>
      <w:r w:rsidRPr="00E55746">
        <w:t>Podání nabídky společně několika dodavateli:</w:t>
      </w:r>
    </w:p>
    <w:p w14:paraId="4EEA90E2" w14:textId="140BA79A" w:rsidR="006F39CF" w:rsidRPr="00E55746" w:rsidRDefault="006F39CF" w:rsidP="00055FE5">
      <w:pPr>
        <w:pStyle w:val="Odrka1-1"/>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rsidR="007F558F">
        <w:t>těchto Pokynů</w:t>
      </w:r>
      <w:r>
        <w:t xml:space="preserve">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rsidR="007F558F">
        <w:t>těchto Pokynů</w:t>
      </w:r>
      <w:r w:rsidRPr="00E55746">
        <w:t>.</w:t>
      </w:r>
      <w:r>
        <w:t xml:space="preserve"> </w:t>
      </w:r>
      <w:r w:rsidRPr="00B31F15">
        <w:t>Zadavatel požaduje, aby společnost dodavatelů stanovila rozsah particip</w:t>
      </w:r>
      <w:r>
        <w:t xml:space="preserve">ace jednotlivých společníků </w:t>
      </w:r>
      <w:r w:rsidR="00055FE5" w:rsidRPr="00055FE5">
        <w:t xml:space="preserve">věcným vymezením příslušných částí </w:t>
      </w:r>
      <w:r w:rsidR="0069579D">
        <w:t>dílčích</w:t>
      </w:r>
      <w:r w:rsidR="0069579D" w:rsidRPr="00055FE5">
        <w:t xml:space="preserve"> </w:t>
      </w:r>
      <w:r w:rsidR="00055FE5" w:rsidRPr="00055FE5">
        <w:t>zaká</w:t>
      </w:r>
      <w:r w:rsidR="0069579D">
        <w:t>zek</w:t>
      </w:r>
      <w:r>
        <w:t xml:space="preserve">. Zadavatel </w:t>
      </w:r>
      <w:r w:rsidR="00055FE5">
        <w:t xml:space="preserve">požaduje </w:t>
      </w:r>
      <w:r>
        <w:t xml:space="preserve">předmětnou informaci v nabídce uvést </w:t>
      </w:r>
      <w:r w:rsidRPr="005B2F94">
        <w:t xml:space="preserve">v Příloze č. </w:t>
      </w:r>
      <w:r>
        <w:t xml:space="preserve">3 </w:t>
      </w:r>
      <w:r w:rsidR="007F558F">
        <w:t>těchto Pokynů</w:t>
      </w:r>
      <w:r>
        <w:t>.</w:t>
      </w:r>
    </w:p>
    <w:p w14:paraId="17C519A0" w14:textId="684B5283" w:rsidR="006F39CF" w:rsidRDefault="006F39CF" w:rsidP="006F39CF">
      <w:pPr>
        <w:pStyle w:val="Odrka1-1"/>
      </w:pPr>
      <w:bookmarkStart w:id="21" w:name="_Ref246422881"/>
      <w:r w:rsidRPr="00F4697C">
        <w:t xml:space="preserve">Podává-li nabídku více osob společně, jsou povinni doložit v nabídce, že všichni tito dodavatelé </w:t>
      </w:r>
      <w:r w:rsidR="00055FE5">
        <w:t xml:space="preserve">(společníci) </w:t>
      </w:r>
      <w:r w:rsidRPr="00F4697C">
        <w:t>budou vůči zadavateli a jakýmkoliv třetím osobám z jakýchkoliv závazků vzniklých v souvislosti s</w:t>
      </w:r>
      <w:r w:rsidR="0069579D">
        <w:t> </w:t>
      </w:r>
      <w:r w:rsidR="001F56E7">
        <w:t>Rámcov</w:t>
      </w:r>
      <w:r w:rsidR="0069579D">
        <w:t xml:space="preserve">ou dohodou nebo dílčí </w:t>
      </w:r>
      <w:r w:rsidRPr="00F4697C">
        <w:t xml:space="preserve">zakázkou, plněním předmětu </w:t>
      </w:r>
      <w:r w:rsidR="0069579D">
        <w:t>dílčí</w:t>
      </w:r>
      <w:r w:rsidR="0069579D" w:rsidRPr="00F4697C">
        <w:t xml:space="preserve"> </w:t>
      </w:r>
      <w:r w:rsidRPr="00F4697C">
        <w:t xml:space="preserve">zakázky či vzniklých v důsledku prodlení či jiného </w:t>
      </w:r>
      <w:r w:rsidRPr="006F39CF">
        <w:t>porušení</w:t>
      </w:r>
      <w:r w:rsidRPr="00F4697C">
        <w:t xml:space="preserve"> smluvních nebo jiných povinností v souvislosti s plněním předmětu </w:t>
      </w:r>
      <w:r w:rsidR="0069579D">
        <w:t>dílčí</w:t>
      </w:r>
      <w:r w:rsidR="0069579D" w:rsidRPr="00F4697C" w:rsidDel="0069579D">
        <w:t xml:space="preserve"> </w:t>
      </w:r>
      <w:r w:rsidRPr="00F4697C">
        <w:t xml:space="preserve">zakázky, zavázáni společně a nerozdílně. Účastník </w:t>
      </w:r>
      <w:r w:rsidR="005C7DE4">
        <w:t>zadávací</w:t>
      </w:r>
      <w:r>
        <w:t>ho</w:t>
      </w:r>
      <w:r w:rsidRPr="00F4697C">
        <w:t xml:space="preserve"> řízení tento požadavek doloží kopií smlouvy či jiného dokumentu, ze kterého bude daná skutečnost vyplývat, který přiloží k Příloze č. 3</w:t>
      </w:r>
      <w:r w:rsidRPr="00541010">
        <w:t xml:space="preserve"> </w:t>
      </w:r>
      <w:r w:rsidR="007F558F">
        <w:t>těchto Pokynů</w:t>
      </w:r>
      <w:r w:rsidRPr="00F4697C">
        <w:t>.</w:t>
      </w:r>
    </w:p>
    <w:bookmarkEnd w:id="21"/>
    <w:p w14:paraId="7F74DBB3" w14:textId="3FF7574F" w:rsidR="00055FE5" w:rsidRDefault="00055FE5" w:rsidP="00055FE5">
      <w:pPr>
        <w:pStyle w:val="Odrka1-1"/>
      </w:pPr>
      <w:r w:rsidRPr="00055FE5">
        <w:t xml:space="preserve">Jeden ze společníků bude ve výše uvedené smlouvě či jiném dokumentu uveden jako vedoucí společník. Vedoucí společník musí být oprávněn ve věcech </w:t>
      </w:r>
      <w:r w:rsidR="001F56E7">
        <w:t>Rámcov</w:t>
      </w:r>
      <w:r w:rsidR="0069579D">
        <w:t xml:space="preserve">é dohody a dílčích zakázek </w:t>
      </w:r>
      <w:r w:rsidRPr="00055FE5">
        <w:t xml:space="preserve">zastupovat každého ze společníků, jakož i všechny společníky společně, a je rovněž oprávněn za ně přijímat pokyny a platby od zadavatele. Vystavovat daňové </w:t>
      </w:r>
      <w:r w:rsidR="0062184F" w:rsidRPr="00055FE5">
        <w:t>doklady – faktury</w:t>
      </w:r>
      <w:r w:rsidRPr="00055FE5">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w:t>
      </w:r>
      <w:r w:rsidR="005C7DE4">
        <w:t>zadávací</w:t>
      </w:r>
      <w:r w:rsidRPr="00055FE5">
        <w:t xml:space="preserve">m řízení, resp. při plnění </w:t>
      </w:r>
      <w:r w:rsidR="0069579D">
        <w:t>dílčích zakázek</w:t>
      </w:r>
      <w:r w:rsidRPr="00055FE5">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3C135E69" w:rsidR="006F39CF" w:rsidRPr="00922430" w:rsidRDefault="00055FE5" w:rsidP="00055FE5">
      <w:pPr>
        <w:pStyle w:val="Odrka1-1"/>
      </w:pPr>
      <w:r w:rsidRPr="00FD161C">
        <w:rPr>
          <w:b/>
        </w:rPr>
        <w:t xml:space="preserve">Zadavatel doporučuje, aby za vedoucího účastníka byl označen dodavatel, pod jehož registrací bude nabídka v elektronickém nástroji E-ZAK podávána. Bez ohledu na to si však zadavatel vyhrazuje právo v průběhu </w:t>
      </w:r>
      <w:r w:rsidR="005C7DE4">
        <w:rPr>
          <w:b/>
        </w:rPr>
        <w:t>zadávací</w:t>
      </w:r>
      <w:r w:rsidRPr="00FD161C">
        <w:rPr>
          <w:b/>
        </w:rPr>
        <w:t>ho řízení komunikovat pouze s dodavatelem, pod jehož registrací byla nabídka podána.</w:t>
      </w:r>
      <w:r w:rsidRPr="00055FE5">
        <w:t xml:space="preserve"> Komunikace mezi zadavatelem a společníky, kteří podávají společnou nabídku, potom bude v takovém případě probíhat prostřednictvím tohoto společníka. Veškerá právní jednání budou považována za doručená</w:t>
      </w:r>
      <w:r w:rsidR="001D38E7">
        <w:t>,</w:t>
      </w:r>
      <w:r w:rsidRPr="00055FE5">
        <w:t xml:space="preserve"> resp. odeslaná okamžikem doručení, resp. odeslání tomuto společníkovi.</w:t>
      </w:r>
    </w:p>
    <w:p w14:paraId="3D47BE89" w14:textId="6ACCF1C9" w:rsidR="006F39CF" w:rsidRPr="000E696E" w:rsidRDefault="006F39CF" w:rsidP="000E696E">
      <w:pPr>
        <w:pStyle w:val="Text1-1"/>
      </w:pPr>
      <w:r w:rsidRPr="000E696E">
        <w:t>Zadavatel nevymezuje žádné činnosti při plnění veřejné zakázky, které musí být plněny přímo vybraným dodavatelem.</w:t>
      </w:r>
    </w:p>
    <w:p w14:paraId="04655DCC" w14:textId="5222BF72" w:rsidR="006F39CF" w:rsidRPr="003A6CA8" w:rsidRDefault="000D3930" w:rsidP="006F39CF">
      <w:pPr>
        <w:pStyle w:val="Text1-1"/>
      </w:pPr>
      <w:bookmarkStart w:id="22" w:name="_Ref315347571"/>
      <w:r>
        <w:t xml:space="preserve">Návrh </w:t>
      </w:r>
      <w:r w:rsidR="001D77B8">
        <w:t>Rámcov</w:t>
      </w:r>
      <w:r>
        <w:t>é dohody na plnění této veřejné zakázky</w:t>
      </w:r>
      <w:r w:rsidR="006F39CF" w:rsidRPr="003A6CA8">
        <w:t>:</w:t>
      </w:r>
      <w:bookmarkEnd w:id="22"/>
    </w:p>
    <w:p w14:paraId="05777F6F" w14:textId="1A6D05C5" w:rsidR="000D3930" w:rsidRPr="000D3930" w:rsidRDefault="001F56E7" w:rsidP="000D3930">
      <w:pPr>
        <w:pStyle w:val="Odrka1-1"/>
      </w:pPr>
      <w:r>
        <w:lastRenderedPageBreak/>
        <w:t>Pokud se v</w:t>
      </w:r>
      <w:r w:rsidR="00302F75">
        <w:t> těchto Pokynech</w:t>
      </w:r>
      <w:r>
        <w:t xml:space="preserve"> uvádí pojem Rámcová dohoda, je tím míněna </w:t>
      </w:r>
      <w:r w:rsidR="00672A38">
        <w:t>R</w:t>
      </w:r>
      <w:r>
        <w:t>ámcová</w:t>
      </w:r>
      <w:r w:rsidR="00F3474E">
        <w:t xml:space="preserve"> d</w:t>
      </w:r>
      <w:r>
        <w:t xml:space="preserve">ohoda, jejíž závazné znění </w:t>
      </w:r>
      <w:r w:rsidR="006F39CF" w:rsidRPr="00300BBC">
        <w:t>je obsažen</w:t>
      </w:r>
      <w:r w:rsidR="00F3474E">
        <w:t>o</w:t>
      </w:r>
      <w:r w:rsidR="006F39CF" w:rsidRPr="00300BBC">
        <w:t xml:space="preserve"> v Dílu 2 s názvem </w:t>
      </w:r>
      <w:r w:rsidR="00F3474E">
        <w:t>Rámcová dohoda</w:t>
      </w:r>
      <w:r>
        <w:t xml:space="preserve"> včetně příloh</w:t>
      </w:r>
      <w:r w:rsidR="006F39CF" w:rsidRPr="00300BBC">
        <w:t>.</w:t>
      </w:r>
      <w:r>
        <w:t xml:space="preserve"> </w:t>
      </w:r>
      <w:r w:rsidR="006F39CF">
        <w:t>Dodavatel</w:t>
      </w:r>
      <w:r w:rsidR="006F39CF" w:rsidRPr="00300BBC">
        <w:t xml:space="preserve"> není oprávněn činit změny či doplnění </w:t>
      </w:r>
      <w:r>
        <w:t>Rámcov</w:t>
      </w:r>
      <w:r w:rsidR="00F3474E">
        <w:t>é dohody</w:t>
      </w:r>
      <w:r w:rsidR="006F39CF" w:rsidRPr="00300BBC">
        <w:t>, vyjma údajů, u nichž vyplývá z obsahu těchto závazných požadavků povinnost jejich doplnění</w:t>
      </w:r>
      <w:r w:rsidR="006F39CF">
        <w:t xml:space="preserve"> (údaje určené k doplnění ze strany dodavatele jsou vyznačeny </w:t>
      </w:r>
      <w:r w:rsidR="006F39CF" w:rsidRPr="00640C96">
        <w:t>zvýrazněním žlutou barvou</w:t>
      </w:r>
      <w:r w:rsidR="006F39CF">
        <w:t>), nebo není-li v</w:t>
      </w:r>
      <w:r w:rsidR="000D3930">
        <w:t xml:space="preserve"> těchto Pokynech </w:t>
      </w:r>
      <w:r w:rsidR="006F39CF">
        <w:t>uvedeno jinak</w:t>
      </w:r>
      <w:r w:rsidR="006F39CF" w:rsidRPr="00300BBC">
        <w:t xml:space="preserve">. </w:t>
      </w:r>
      <w:r w:rsidR="00F3474E">
        <w:t>Rámcová dohoda</w:t>
      </w:r>
      <w:r w:rsidR="006F39CF" w:rsidRPr="00794E62">
        <w:t xml:space="preserve"> </w:t>
      </w:r>
      <w:r w:rsidR="006F39CF">
        <w:t>ne</w:t>
      </w:r>
      <w:r w:rsidR="006F39CF" w:rsidRPr="00794E62">
        <w:t xml:space="preserve">musí být </w:t>
      </w:r>
      <w:r w:rsidR="006F39CF">
        <w:t xml:space="preserve">dodavatelem v nabídce </w:t>
      </w:r>
      <w:r w:rsidR="006F39CF" w:rsidRPr="00794E62">
        <w:t>podepsán</w:t>
      </w:r>
      <w:r w:rsidR="00F3474E">
        <w:t>a</w:t>
      </w:r>
      <w:r w:rsidR="006F39CF">
        <w:t>.</w:t>
      </w:r>
      <w:r w:rsidR="006F39CF" w:rsidRPr="00300BBC">
        <w:t xml:space="preserve"> </w:t>
      </w:r>
      <w:r w:rsidR="000D3930" w:rsidRPr="000D3930">
        <w:t>Do závazného vzoru Rámcové dohody dodavatel doplní mj. následující skutečnosti (za dodržení dále stanovených instrukcí):</w:t>
      </w:r>
    </w:p>
    <w:p w14:paraId="61747783" w14:textId="6C556AA8" w:rsidR="000D3930" w:rsidRDefault="000D3930" w:rsidP="000D3930">
      <w:pPr>
        <w:pStyle w:val="Odrka1-2-"/>
      </w:pPr>
      <w:r w:rsidRPr="00C027A0">
        <w:t xml:space="preserve">do Přílohy č. </w:t>
      </w:r>
      <w:r w:rsidR="00C027A0">
        <w:t>3</w:t>
      </w:r>
      <w:r w:rsidRPr="00C027A0">
        <w:t xml:space="preserve"> závazného vzoru Rámcové dohody s názvem </w:t>
      </w:r>
      <w:r w:rsidR="00AE10F9" w:rsidRPr="00CA1030">
        <w:rPr>
          <w:rFonts w:ascii="Verdana" w:hAnsi="Verdana" w:cstheme="minorHAnsi"/>
        </w:rPr>
        <w:t xml:space="preserve">Jednotkový ceník činností </w:t>
      </w:r>
      <w:r w:rsidR="00AE10F9">
        <w:rPr>
          <w:rFonts w:ascii="Verdana" w:hAnsi="Verdana" w:cstheme="minorHAnsi"/>
        </w:rPr>
        <w:t>včetně termínu</w:t>
      </w:r>
      <w:r w:rsidR="00663F6D">
        <w:rPr>
          <w:rFonts w:ascii="Verdana" w:hAnsi="Verdana" w:cstheme="minorHAnsi"/>
        </w:rPr>
        <w:t xml:space="preserve"> dodání </w:t>
      </w:r>
      <w:r w:rsidR="00AE10F9">
        <w:rPr>
          <w:rFonts w:ascii="Verdana" w:hAnsi="Verdana" w:cstheme="minorHAnsi"/>
        </w:rPr>
        <w:t>plnění</w:t>
      </w:r>
      <w:r w:rsidRPr="00C027A0">
        <w:t>, jednotkovou</w:t>
      </w:r>
      <w:r>
        <w:t xml:space="preserve"> </w:t>
      </w:r>
      <w:r w:rsidRPr="00394D88">
        <w:t>cenu za</w:t>
      </w:r>
      <w:r>
        <w:t xml:space="preserve"> měrnou jednotku, termín </w:t>
      </w:r>
      <w:r w:rsidR="007A157D">
        <w:t>plnění</w:t>
      </w:r>
      <w:r>
        <w:t xml:space="preserve"> a hodinovou sazbu. Tyto údaje budou shodné s údaji uvedenými </w:t>
      </w:r>
      <w:r w:rsidRPr="007A4B04">
        <w:t>příloze č. 1</w:t>
      </w:r>
      <w:r w:rsidR="00495234">
        <w:t>1</w:t>
      </w:r>
      <w:r w:rsidRPr="007A4B04">
        <w:t xml:space="preserve"> Pokynů – </w:t>
      </w:r>
      <w:r w:rsidR="007A4B04" w:rsidRPr="007A4B04">
        <w:t>Ceník znaleckých posudků</w:t>
      </w:r>
      <w:r w:rsidRPr="007A4B04">
        <w:t>).</w:t>
      </w:r>
    </w:p>
    <w:p w14:paraId="0EB1A1F5" w14:textId="0569BBAE" w:rsidR="000478D8" w:rsidRPr="00104918" w:rsidRDefault="000478D8" w:rsidP="000478D8">
      <w:pPr>
        <w:pStyle w:val="Odrka1-2-"/>
      </w:pPr>
      <w:r w:rsidRPr="00104918">
        <w:t xml:space="preserve">do Přílohy č. </w:t>
      </w:r>
      <w:r w:rsidR="00C92A92" w:rsidRPr="00104918">
        <w:t>4</w:t>
      </w:r>
      <w:r w:rsidRPr="00104918">
        <w:t xml:space="preserve"> závazného vzoru </w:t>
      </w:r>
      <w:r w:rsidR="004F731D" w:rsidRPr="00104918">
        <w:t xml:space="preserve">Rámcové dohody </w:t>
      </w:r>
      <w:r w:rsidRPr="00104918">
        <w:t xml:space="preserve">s názvem Seznam </w:t>
      </w:r>
      <w:r w:rsidR="004F731D" w:rsidRPr="00104918">
        <w:t>poddodavatelů, údaje</w:t>
      </w:r>
      <w:r w:rsidRPr="00104918">
        <w:t xml:space="preserve"> o poddodavatelích, které jsou uvedeny v tabulce této přílohy. Jedná se o identifikaci poddodavatele (obchodní firma, sídlo a IČO), věcný rozsah </w:t>
      </w:r>
      <w:r w:rsidR="004F731D" w:rsidRPr="00104918">
        <w:t>poddodávky a</w:t>
      </w:r>
      <w:r w:rsidRPr="00104918">
        <w:t xml:space="preserve"> hodnota poddodávky v % z celkové ceny díla. </w:t>
      </w:r>
    </w:p>
    <w:p w14:paraId="0E2E2A48" w14:textId="0B37DC5C" w:rsidR="00C92A92" w:rsidRPr="00104918" w:rsidRDefault="00C92A92" w:rsidP="00C92A92">
      <w:pPr>
        <w:pStyle w:val="Odrka1-2-"/>
      </w:pPr>
      <w:r w:rsidRPr="00104918">
        <w:t xml:space="preserve">do Přílohy č. </w:t>
      </w:r>
      <w:r w:rsidR="004D2B9B" w:rsidRPr="00104918">
        <w:t>5</w:t>
      </w:r>
      <w:r w:rsidRPr="00104918">
        <w:t xml:space="preserve"> závazného vzoru </w:t>
      </w:r>
      <w:r w:rsidR="004D2B9B" w:rsidRPr="00104918">
        <w:t xml:space="preserve">Rámcové dohody </w:t>
      </w:r>
      <w:r w:rsidRPr="00104918">
        <w:t xml:space="preserve">s názvem Oprávněné osoby, 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 </w:t>
      </w:r>
    </w:p>
    <w:p w14:paraId="62355FBD" w14:textId="12F4A02C" w:rsidR="006F39CF" w:rsidRDefault="006F39CF" w:rsidP="006F39CF">
      <w:pPr>
        <w:pStyle w:val="Odrka1-1"/>
      </w:pPr>
      <w:r w:rsidRPr="00932C3E">
        <w:t xml:space="preserve">V případě nabídky podávané </w:t>
      </w:r>
      <w:r w:rsidR="00AD2E4F" w:rsidRPr="00932C3E">
        <w:t>fyzickou,</w:t>
      </w:r>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 xml:space="preserve">upravit </w:t>
      </w:r>
      <w:r w:rsidR="004E3663">
        <w:t>R</w:t>
      </w:r>
      <w:r w:rsidR="00F3474E">
        <w:t>ámcovou dohodu</w:t>
      </w:r>
      <w:r>
        <w:t xml:space="preserve"> toliko s ohledem na </w:t>
      </w:r>
      <w:r w:rsidRPr="00300BBC">
        <w:t>tuto skutečnost.</w:t>
      </w:r>
    </w:p>
    <w:p w14:paraId="34A6C23B" w14:textId="25C34121" w:rsidR="006F39CF" w:rsidRDefault="006F39CF" w:rsidP="006F39CF">
      <w:pPr>
        <w:pStyle w:val="Odrka1-1"/>
      </w:pPr>
      <w:r w:rsidRPr="00300BBC">
        <w:t>Podává-li nabídku více osob společně</w:t>
      </w:r>
      <w:r>
        <w:t>, je dodavatel oprávněn v</w:t>
      </w:r>
      <w:r w:rsidR="00F3474E">
        <w:t> </w:t>
      </w:r>
      <w:r w:rsidR="004E3663">
        <w:t>R</w:t>
      </w:r>
      <w:r w:rsidR="00F3474E">
        <w:t>ámcové dohodě</w:t>
      </w:r>
      <w:r>
        <w:t xml:space="preserve"> učinit dále takové změny, které je nezbytné provést v důsledku skutečnosti, že se více osob seskupilo za účelem podání společné nabídky. Dodavatel je oprávněn takto upravit zejména záhlaví </w:t>
      </w:r>
      <w:r w:rsidR="004E3663">
        <w:t>R</w:t>
      </w:r>
      <w:r w:rsidR="00F3474E">
        <w:t xml:space="preserve">ámcové dohody </w:t>
      </w:r>
      <w:r>
        <w:t xml:space="preserve">na straně </w:t>
      </w:r>
      <w:r w:rsidR="00F3474E">
        <w:t xml:space="preserve">dodavatele </w:t>
      </w:r>
      <w:r>
        <w:t xml:space="preserve">a podpisovou doložku na straně </w:t>
      </w:r>
      <w:r w:rsidR="00F3474E">
        <w:t>dodavatele</w:t>
      </w:r>
      <w:r>
        <w:t>. Dodavatel však v žádném případě není oprávněn měnit rozsah práv a povinností vyplývajících z</w:t>
      </w:r>
      <w:r w:rsidR="004E3663">
        <w:t> R</w:t>
      </w:r>
      <w:r w:rsidR="00F3474E">
        <w:t>ámcové dohody a budoucí</w:t>
      </w:r>
      <w:r w:rsidR="004E3663">
        <w:t>ch smluv uzavřených na základě R</w:t>
      </w:r>
      <w:r w:rsidR="00F3474E">
        <w:t>ámcové dohody</w:t>
      </w:r>
      <w:r>
        <w:t>.</w:t>
      </w:r>
    </w:p>
    <w:p w14:paraId="7C7632D6" w14:textId="4EA64F0D" w:rsidR="006F39CF" w:rsidRDefault="006F39CF" w:rsidP="006F39CF">
      <w:pPr>
        <w:pStyle w:val="Nadpis1-1"/>
      </w:pPr>
      <w:bookmarkStart w:id="23" w:name="_Toc177050720"/>
      <w:r w:rsidRPr="006F39CF">
        <w:t>PROHLÍDKA MÍSTA PLNĚNÍ</w:t>
      </w:r>
      <w:bookmarkEnd w:id="23"/>
    </w:p>
    <w:p w14:paraId="0C419CFC" w14:textId="382B4CCD" w:rsidR="006F39CF" w:rsidRPr="009F69E4" w:rsidRDefault="00595DA8" w:rsidP="005E0AF5">
      <w:pPr>
        <w:pStyle w:val="Text1-1"/>
      </w:pPr>
      <w:r w:rsidRPr="00F60171">
        <w:t>Zadavatel neumožňuje prohlídku místa plnění.</w:t>
      </w:r>
      <w:r w:rsidR="00F60171" w:rsidRPr="00F60171">
        <w:t xml:space="preserve"> Prohlídka místa plnění není nezbytná pro zpracování nabídky či plnění veřejné zakázky.</w:t>
      </w:r>
    </w:p>
    <w:p w14:paraId="4C30306F" w14:textId="77777777" w:rsidR="006F39CF" w:rsidRDefault="006F39CF" w:rsidP="006F39CF">
      <w:pPr>
        <w:pStyle w:val="Nadpis1-1"/>
      </w:pPr>
      <w:bookmarkStart w:id="24" w:name="_Toc177050721"/>
      <w:r w:rsidRPr="006F39CF">
        <w:t>JAZYK NABÍDEK</w:t>
      </w:r>
      <w:r w:rsidR="00697C30">
        <w:t xml:space="preserve"> A KOMUNIKAČNÍ JAZYK</w:t>
      </w:r>
      <w:bookmarkEnd w:id="24"/>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5" w:name="_Ref324339872"/>
    </w:p>
    <w:p w14:paraId="0C318504" w14:textId="7F116893" w:rsidR="006F39CF" w:rsidRPr="00290802" w:rsidRDefault="005F408D" w:rsidP="006F39CF">
      <w:pPr>
        <w:pStyle w:val="Text1-1"/>
      </w:pPr>
      <w:r>
        <w:t>Je-li v zadávacích podmínkách požadován doklad podle právního řádu České republiky, může dodavatel předložit obdobný doklad podle právního řádu státu, ve kterém se tento doklad vydává</w:t>
      </w:r>
      <w:r w:rsidR="00744D14">
        <w:t>. Doklad, který je vyhotoven v jiném jazyce, než který Zadavatel určil pro podání nabídky</w:t>
      </w:r>
      <w:r w:rsidR="004E4F98">
        <w:t>, se předkládá s překladem do jazyka určeného Zadavatelem pro podání nabídky</w:t>
      </w:r>
      <w:r w:rsidR="006F1732">
        <w:t xml:space="preserve">. Doklad ve slovenském jazyce a doklad o vzdělání v latinském jazyce, se předkládají bez překladu. Zadavatel může </w:t>
      </w:r>
      <w:r w:rsidR="00145DE4">
        <w:t>povinnost předložit překlad prominou i u jiných dokladů.</w:t>
      </w:r>
      <w:r w:rsidR="00092097">
        <w:t xml:space="preserve"> </w:t>
      </w:r>
      <w:r>
        <w:t xml:space="preserve">Bude-li mít zadavatel pochybnosti o správnosti překladu, může si vyžádat předložení úředně ověřeného překladu dokladu do českého </w:t>
      </w:r>
      <w:r>
        <w:lastRenderedPageBreak/>
        <w:t>jazyka tlumočníkem zapsaným do seznamu znalců a tlumočníků</w:t>
      </w:r>
      <w:r w:rsidR="00CC78B7">
        <w:t xml:space="preserve"> </w:t>
      </w:r>
      <w:r w:rsidR="00CC78B7" w:rsidRPr="00272593">
        <w:t>podle zákona č. 36/1997 Sb., o znalcích a tlumočnících, ve znění pozdějších předpisů</w:t>
      </w:r>
      <w:r>
        <w:t>. Pokud se podle příslušného právního řádu požadovaný doklad nevydává, může být nahrazen čestným prohlášením.</w:t>
      </w:r>
      <w:bookmarkEnd w:id="25"/>
    </w:p>
    <w:p w14:paraId="62C8AF03" w14:textId="77777777" w:rsidR="006F39CF" w:rsidRDefault="006F39CF" w:rsidP="006F39CF">
      <w:pPr>
        <w:pStyle w:val="Nadpis1-1"/>
      </w:pPr>
      <w:bookmarkStart w:id="26" w:name="_Toc177050722"/>
      <w:r w:rsidRPr="006F39CF">
        <w:t>OBSAH A PODÁVÁNÍ NABÍDEK</w:t>
      </w:r>
      <w:bookmarkEnd w:id="26"/>
    </w:p>
    <w:p w14:paraId="47EEE7A5" w14:textId="3C9E021D" w:rsidR="006F39CF" w:rsidRPr="0083783B" w:rsidRDefault="006F39CF" w:rsidP="005E67CF">
      <w:pPr>
        <w:pStyle w:val="Text1-1"/>
      </w:pPr>
      <w:r w:rsidRPr="0083783A">
        <w:t xml:space="preserve">Dodavatel může podat pouze jednu </w:t>
      </w:r>
      <w:r w:rsidRPr="006A2DF4">
        <w:t xml:space="preserve">nabídku (samostatně nebo společně s dalšími dodavateli) </w:t>
      </w:r>
      <w:r w:rsidR="005F408D" w:rsidRPr="00283302">
        <w:t xml:space="preserve">a </w:t>
      </w:r>
      <w:r w:rsidR="005F408D">
        <w:t xml:space="preserve">v případě jejího podání </w:t>
      </w:r>
      <w:r w:rsidR="005F408D" w:rsidRPr="00283302">
        <w:t>nesmí být současně</w:t>
      </w:r>
      <w:r w:rsidR="005F408D">
        <w:t xml:space="preserve"> osobou</w:t>
      </w:r>
      <w:r w:rsidR="005F408D" w:rsidRPr="00283302">
        <w:t xml:space="preserve">, </w:t>
      </w:r>
      <w:r w:rsidR="005F408D">
        <w:t xml:space="preserve">jejímž </w:t>
      </w:r>
      <w:r w:rsidR="005F408D" w:rsidRPr="00283302">
        <w:t xml:space="preserve">prostřednictvím jiný dodavatel v tomto </w:t>
      </w:r>
      <w:r w:rsidR="005F408D">
        <w:t xml:space="preserve">zadávacím </w:t>
      </w:r>
      <w:r w:rsidR="005F408D" w:rsidRPr="00283302">
        <w:t>řízení prokazuje kvalifikaci</w:t>
      </w:r>
      <w:r w:rsidR="005F408D">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w:t>
      </w:r>
      <w:bookmarkStart w:id="27" w:name="_Hlk190345428"/>
      <w:r w:rsidR="005F408D">
        <w:t>oznámení o zahájení zadávacího řízení – veřejné služby</w:t>
      </w:r>
      <w:bookmarkEnd w:id="27"/>
      <w:r w:rsidR="005F408D">
        <w:t xml:space="preserve">, a to prostřednictvím elektronického nástroje E-ZAK na níže uvedenou elektronickou adresu </w:t>
      </w:r>
      <w:hyperlink r:id="rId18" w:history="1">
        <w:r w:rsidR="005F408D" w:rsidRPr="00A6336E">
          <w:rPr>
            <w:rStyle w:val="Hypertextovodkaz"/>
            <w:noProof w:val="0"/>
          </w:rPr>
          <w:t>https://zakazky.spravazeleznic.cz/</w:t>
        </w:r>
      </w:hyperlink>
      <w:r w:rsidR="005F408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2EB052CA" w14:textId="67093BB5" w:rsidR="00720F1F" w:rsidRDefault="005F408D" w:rsidP="00AC662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3A31D7">
        <w:t>11</w:t>
      </w:r>
      <w:r w:rsidR="003A31D7" w:rsidRPr="002C4A72">
        <w:t xml:space="preserve"> </w:t>
      </w:r>
      <w:r w:rsidRPr="002C4A72">
        <w:t xml:space="preserve">odst. 2 a 3 </w:t>
      </w:r>
      <w:proofErr w:type="spellStart"/>
      <w:r w:rsidRPr="002C4A72">
        <w:t>vyhl</w:t>
      </w:r>
      <w:proofErr w:type="spellEnd"/>
      <w:r>
        <w:t>.</w:t>
      </w:r>
      <w:r w:rsidRPr="002C4A72">
        <w:t xml:space="preserve"> č. </w:t>
      </w:r>
      <w:r w:rsidR="003A31D7">
        <w:t>345/2023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w:t>
      </w:r>
    </w:p>
    <w:p w14:paraId="62F28DBC" w14:textId="77777777" w:rsidR="006F39CF" w:rsidRPr="00932C3E" w:rsidRDefault="006F39CF" w:rsidP="00AC662A">
      <w:pPr>
        <w:pStyle w:val="Text1-1"/>
      </w:pPr>
      <w:bookmarkStart w:id="28" w:name="_Ref131226724"/>
      <w:bookmarkStart w:id="29" w:name="_Ref191791018"/>
      <w:r w:rsidRPr="00932C3E">
        <w:t>Nabídka bude předložena v následující struktuře:</w:t>
      </w:r>
      <w:bookmarkEnd w:id="28"/>
      <w:bookmarkEnd w:id="29"/>
    </w:p>
    <w:p w14:paraId="0E344163" w14:textId="39CC8CFA"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w:t>
      </w:r>
      <w:r w:rsidR="006F39CF" w:rsidRPr="008F53F9">
        <w:t>v Příloze č. 1</w:t>
      </w:r>
      <w:r w:rsidR="006F39CF" w:rsidRPr="00131A9F">
        <w:t xml:space="preserve"> </w:t>
      </w:r>
      <w:r w:rsidR="007F558F">
        <w:t>těchto Pokynů</w:t>
      </w:r>
      <w:r w:rsidR="006F39CF" w:rsidRPr="00932C3E">
        <w:t>.</w:t>
      </w:r>
    </w:p>
    <w:p w14:paraId="05BD2F83" w14:textId="6844806B" w:rsidR="006F39CF" w:rsidRPr="00932C3E" w:rsidRDefault="006F39CF" w:rsidP="00AC662A">
      <w:pPr>
        <w:pStyle w:val="Odrka1-1"/>
      </w:pPr>
      <w:r w:rsidRPr="00932C3E">
        <w:t xml:space="preserve">Informace o společnosti </w:t>
      </w:r>
      <w:r>
        <w:t>dodavatel</w:t>
      </w:r>
      <w:r w:rsidRPr="00932C3E">
        <w:t xml:space="preserve">ů ve formě formuláře obsaženého </w:t>
      </w:r>
      <w:r w:rsidRPr="008F53F9">
        <w:t>v Příloze č. 3</w:t>
      </w:r>
      <w:r w:rsidRPr="00932C3E">
        <w:t xml:space="preserve"> </w:t>
      </w:r>
      <w:r w:rsidR="007F558F">
        <w:t>těchto Pokynů</w:t>
      </w:r>
      <w:r>
        <w:t xml:space="preserve"> </w:t>
      </w:r>
      <w:r w:rsidRPr="00932C3E">
        <w:t>včetně smlouvy</w:t>
      </w:r>
      <w:r>
        <w:t xml:space="preserve"> či jiného dokumentu dle čl. 9.2 </w:t>
      </w:r>
      <w:r w:rsidR="007F558F">
        <w:t>těchto Pokynů</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7F50355D" w14:textId="1EA7D58F" w:rsidR="006F39CF" w:rsidRPr="00932C3E" w:rsidRDefault="006F39CF" w:rsidP="00AC662A">
      <w:pPr>
        <w:pStyle w:val="Odrka1-1"/>
      </w:pPr>
      <w:r w:rsidRPr="00932C3E">
        <w:t xml:space="preserve">Doklady prokazující splnění </w:t>
      </w:r>
      <w:r w:rsidRPr="00807D10">
        <w:rPr>
          <w:b/>
        </w:rPr>
        <w:t>základní způsobilosti</w:t>
      </w:r>
      <w:r w:rsidRPr="00932C3E">
        <w:t>; čestné prohlášení může být poskytnuto ve formě formuláře obsaženého v </w:t>
      </w:r>
      <w:r w:rsidRPr="008F53F9">
        <w:t xml:space="preserve">Příloze č. </w:t>
      </w:r>
      <w:r w:rsidR="008F53F9" w:rsidRPr="008F53F9">
        <w:t>5</w:t>
      </w:r>
      <w:r w:rsidRPr="00541010">
        <w:t xml:space="preserve"> </w:t>
      </w:r>
      <w:r w:rsidR="007F558F">
        <w:t>těchto Pokynů</w:t>
      </w:r>
      <w:r w:rsidRPr="00932C3E">
        <w:t>.</w:t>
      </w:r>
    </w:p>
    <w:p w14:paraId="431C2C58"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1FDA072C" w14:textId="353D6EC7" w:rsidR="006F39CF" w:rsidRDefault="006F39CF" w:rsidP="00AC662A">
      <w:pPr>
        <w:pStyle w:val="Odrka1-1"/>
      </w:pPr>
      <w:r w:rsidRPr="00932C3E">
        <w:lastRenderedPageBreak/>
        <w:t xml:space="preserve">Doklady prokazující splnění </w:t>
      </w:r>
      <w:r w:rsidRPr="00807D10">
        <w:rPr>
          <w:b/>
        </w:rPr>
        <w:t>technické kvalifikace</w:t>
      </w:r>
      <w:r w:rsidRPr="00932C3E">
        <w:t xml:space="preserve">, tj. seznam </w:t>
      </w:r>
      <w:r w:rsidR="004E3663" w:rsidRPr="000E696E">
        <w:t>významných služeb</w:t>
      </w:r>
      <w:r w:rsidRPr="000E696E">
        <w:t xml:space="preserve"> ve formě formuláře obsaženého </w:t>
      </w:r>
      <w:r w:rsidR="003C516D" w:rsidRPr="008F53F9">
        <w:t>Přílo</w:t>
      </w:r>
      <w:r w:rsidRPr="008F53F9">
        <w:t>ze č. 4</w:t>
      </w:r>
      <w:r w:rsidRPr="00541010">
        <w:t xml:space="preserve"> </w:t>
      </w:r>
      <w:r w:rsidR="007F558F">
        <w:t>těchto Pokynů</w:t>
      </w:r>
      <w:r w:rsidRPr="005E0AF5">
        <w:t>.</w:t>
      </w:r>
    </w:p>
    <w:p w14:paraId="00863F94" w14:textId="6FB4DBA2"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rsidR="008F53F9">
        <w:t>6</w:t>
      </w:r>
      <w:r w:rsidRPr="00300BBC">
        <w:t xml:space="preserve"> </w:t>
      </w:r>
      <w:r w:rsidR="007F558F">
        <w:t>těchto Pokynů</w:t>
      </w:r>
      <w:r>
        <w:t>, a d</w:t>
      </w:r>
      <w:r w:rsidRPr="00300BBC">
        <w:t>oklady vztahující se k</w:t>
      </w:r>
      <w:r>
        <w:t> těmto jiným osobám</w:t>
      </w:r>
      <w:r w:rsidRPr="00300BBC">
        <w:t>.</w:t>
      </w:r>
    </w:p>
    <w:p w14:paraId="6BE9E8D9" w14:textId="0E251DD2" w:rsidR="0042286F" w:rsidRDefault="0042286F" w:rsidP="00AC662A">
      <w:pPr>
        <w:pStyle w:val="Odrka1-1"/>
      </w:pPr>
      <w:r>
        <w:t>Rámcovou dohodu</w:t>
      </w:r>
      <w:r w:rsidR="006F39CF" w:rsidRPr="00932C3E">
        <w:t>, zpracovan</w:t>
      </w:r>
      <w:r>
        <w:t>ou</w:t>
      </w:r>
      <w:r w:rsidR="006F39CF" w:rsidRPr="00932C3E">
        <w:t xml:space="preserve"> dle instrukcí obsažených </w:t>
      </w:r>
      <w:r w:rsidR="000E696E" w:rsidRPr="00932C3E">
        <w:t xml:space="preserve">v </w:t>
      </w:r>
      <w:r w:rsidR="006A778F">
        <w:t>těchto Pokynech</w:t>
      </w:r>
      <w:r w:rsidR="006F39CF" w:rsidRPr="00932C3E">
        <w:t xml:space="preserve">, </w:t>
      </w:r>
      <w:r>
        <w:t>včetně příloh:</w:t>
      </w:r>
    </w:p>
    <w:p w14:paraId="4BCBFD89" w14:textId="5870975D" w:rsidR="0042286F" w:rsidRDefault="0042286F" w:rsidP="005E0AF5">
      <w:pPr>
        <w:pStyle w:val="Odrka1-1"/>
        <w:numPr>
          <w:ilvl w:val="0"/>
          <w:numId w:val="0"/>
        </w:numPr>
        <w:ind w:left="1077"/>
      </w:pPr>
      <w:r>
        <w:t xml:space="preserve">Příloha 1 </w:t>
      </w:r>
      <w:r w:rsidR="001F56E7">
        <w:t>Rámcov</w:t>
      </w:r>
      <w:r>
        <w:t>é dohody – Obchodní podmínky – tuto přílohu účastník v nabídce nepřikládá.</w:t>
      </w:r>
    </w:p>
    <w:p w14:paraId="4C60600A" w14:textId="6132CAA6" w:rsidR="0042286F" w:rsidRPr="0090213B" w:rsidRDefault="0042286F" w:rsidP="005E0AF5">
      <w:pPr>
        <w:pStyle w:val="Odrka1-1"/>
        <w:numPr>
          <w:ilvl w:val="0"/>
          <w:numId w:val="0"/>
        </w:numPr>
        <w:ind w:left="1077"/>
      </w:pPr>
      <w:r w:rsidRPr="0090213B">
        <w:t xml:space="preserve">Příloha 2 </w:t>
      </w:r>
      <w:r w:rsidR="001F56E7" w:rsidRPr="0090213B">
        <w:t>Rámcov</w:t>
      </w:r>
      <w:r w:rsidRPr="0090213B">
        <w:t xml:space="preserve">é dohody – </w:t>
      </w:r>
      <w:r w:rsidR="0090213B" w:rsidRPr="0090213B">
        <w:rPr>
          <w:bCs/>
        </w:rPr>
        <w:t>Bližší specifikace díla</w:t>
      </w:r>
      <w:r w:rsidR="00945A7A">
        <w:t>, Vzorový posudek</w:t>
      </w:r>
    </w:p>
    <w:p w14:paraId="0051C239" w14:textId="7D64701F" w:rsidR="00520F71" w:rsidRDefault="0042286F" w:rsidP="005E0AF5">
      <w:pPr>
        <w:pStyle w:val="Odrka1-1"/>
        <w:numPr>
          <w:ilvl w:val="0"/>
          <w:numId w:val="0"/>
        </w:numPr>
        <w:ind w:left="1077"/>
      </w:pPr>
      <w:r w:rsidRPr="0090213B">
        <w:t xml:space="preserve">Příloha 3 </w:t>
      </w:r>
      <w:r w:rsidR="001F56E7" w:rsidRPr="0090213B">
        <w:t>Rámcov</w:t>
      </w:r>
      <w:r w:rsidRPr="0090213B">
        <w:t xml:space="preserve">é dohody – </w:t>
      </w:r>
      <w:r w:rsidR="00520F71" w:rsidRPr="00CA1030">
        <w:rPr>
          <w:rFonts w:ascii="Verdana" w:hAnsi="Verdana" w:cstheme="minorHAnsi"/>
        </w:rPr>
        <w:t xml:space="preserve">Jednotkový ceník činností </w:t>
      </w:r>
      <w:r w:rsidR="00520F71">
        <w:rPr>
          <w:rFonts w:ascii="Verdana" w:hAnsi="Verdana" w:cstheme="minorHAnsi"/>
        </w:rPr>
        <w:t xml:space="preserve">včetně termínu </w:t>
      </w:r>
      <w:r w:rsidR="00663F6D">
        <w:rPr>
          <w:rFonts w:ascii="Verdana" w:hAnsi="Verdana" w:cstheme="minorHAnsi"/>
        </w:rPr>
        <w:t xml:space="preserve">dodání </w:t>
      </w:r>
      <w:r w:rsidR="00520F71">
        <w:rPr>
          <w:rFonts w:ascii="Verdana" w:hAnsi="Verdana" w:cstheme="minorHAnsi"/>
        </w:rPr>
        <w:t>plnění</w:t>
      </w:r>
      <w:r w:rsidR="00520F71" w:rsidRPr="00EA6608">
        <w:t xml:space="preserve"> </w:t>
      </w:r>
    </w:p>
    <w:p w14:paraId="758F845E" w14:textId="76178B8E" w:rsidR="00380566" w:rsidRDefault="0042286F" w:rsidP="005E0AF5">
      <w:pPr>
        <w:pStyle w:val="Odrka1-1"/>
        <w:numPr>
          <w:ilvl w:val="0"/>
          <w:numId w:val="0"/>
        </w:numPr>
        <w:ind w:left="1077"/>
      </w:pPr>
      <w:r w:rsidRPr="00EA6608">
        <w:t xml:space="preserve">Příloha 4 </w:t>
      </w:r>
      <w:r w:rsidR="001F56E7" w:rsidRPr="00EA6608">
        <w:t>Rámcov</w:t>
      </w:r>
      <w:r w:rsidRPr="00EA6608">
        <w:t>é dohody – Seznam poddodavatelů</w:t>
      </w:r>
    </w:p>
    <w:p w14:paraId="4FCEA05A" w14:textId="022702CF" w:rsidR="0042286F" w:rsidRPr="00EA6608" w:rsidRDefault="00380566" w:rsidP="005E0AF5">
      <w:pPr>
        <w:pStyle w:val="Odrka1-1"/>
        <w:numPr>
          <w:ilvl w:val="0"/>
          <w:numId w:val="0"/>
        </w:numPr>
        <w:ind w:left="1077"/>
      </w:pPr>
      <w:r w:rsidRPr="00EA6608">
        <w:t xml:space="preserve">Příloha </w:t>
      </w:r>
      <w:r>
        <w:t>5</w:t>
      </w:r>
      <w:r w:rsidRPr="00EA6608">
        <w:t xml:space="preserve"> Rámcové dohody – </w:t>
      </w:r>
      <w:r>
        <w:t>Oprávněné osoby</w:t>
      </w:r>
    </w:p>
    <w:p w14:paraId="732CD21F" w14:textId="0F657511" w:rsidR="00AC1935" w:rsidRDefault="00AC1935" w:rsidP="00AC1935">
      <w:pPr>
        <w:pStyle w:val="Odrka1-1"/>
      </w:pPr>
      <w:r>
        <w:t>Čestné prohlášení</w:t>
      </w:r>
      <w:r w:rsidRPr="00AC1935">
        <w:t xml:space="preserve"> k registru smluv, zpracované v souladu s Přílohou </w:t>
      </w:r>
      <w:r w:rsidRPr="005E0AF5">
        <w:t xml:space="preserve">č. </w:t>
      </w:r>
      <w:r w:rsidR="008F53F9">
        <w:t>7</w:t>
      </w:r>
      <w:r w:rsidRPr="00AC1935">
        <w:t xml:space="preserve"> </w:t>
      </w:r>
      <w:r w:rsidR="007F558F">
        <w:t>těchto Pokynů</w:t>
      </w:r>
      <w:r w:rsidRPr="00AC1935">
        <w:t xml:space="preserve">, pokud dodavatel označí určité části </w:t>
      </w:r>
      <w:r w:rsidR="001F56E7">
        <w:t>Rámcov</w:t>
      </w:r>
      <w:r w:rsidR="00A62714">
        <w:t>é dohody, resp. jejích příloh,</w:t>
      </w:r>
      <w:r w:rsidRPr="00AC1935">
        <w:t xml:space="preserve"> za obchodní tajemství, anebo údaj o tom, že se na dodavatele vztahuje jiná výjimka z uveřejnění v Registru smluv</w:t>
      </w:r>
      <w:r w:rsidR="00720F1F">
        <w:t>.</w:t>
      </w:r>
    </w:p>
    <w:p w14:paraId="3EA31B02" w14:textId="23544B7E" w:rsidR="00AC1935" w:rsidRDefault="00AC1935" w:rsidP="00AC1935">
      <w:pPr>
        <w:pStyle w:val="Odrka1-1"/>
      </w:pPr>
      <w:r>
        <w:t>Čestné prohlášení</w:t>
      </w:r>
      <w:r w:rsidRPr="00AC1935">
        <w:t xml:space="preserve"> </w:t>
      </w:r>
      <w:r>
        <w:t xml:space="preserve">dodavatele </w:t>
      </w:r>
      <w:r w:rsidRPr="00AC1935">
        <w:t>o tom, že v souvislosti s</w:t>
      </w:r>
      <w:r w:rsidR="00DD266A">
        <w:t xml:space="preserve"> tímto výběrovým řízením a dílčími zakázkami zadávanými na základě Rámcové dohody </w:t>
      </w:r>
      <w:r w:rsidRPr="00AC1935">
        <w:t>neuzavřel a neuzavře s jinými osobami zakázanou dohodu ve smyslu zákona č. 143/2001 Sb., o ochraně hospodářské soutěže a o změně některých zákonů (zákon o ochraně hospodářské soutěže), ve znění pozdějších předpisů</w:t>
      </w:r>
      <w:r>
        <w:t>, zpracované</w:t>
      </w:r>
      <w:r w:rsidRPr="00AC1935">
        <w:t xml:space="preserve"> ve formě formuláře obsaženého v </w:t>
      </w:r>
      <w:r w:rsidRPr="00230AF2">
        <w:t xml:space="preserve">Příloze č. </w:t>
      </w:r>
      <w:r w:rsidR="00230AF2" w:rsidRPr="00230AF2">
        <w:t>8</w:t>
      </w:r>
      <w:r w:rsidRPr="00230AF2">
        <w:t xml:space="preserve"> </w:t>
      </w:r>
      <w:r w:rsidR="007F558F" w:rsidRPr="00230AF2">
        <w:t>těchto</w:t>
      </w:r>
      <w:r w:rsidR="007F558F">
        <w:t xml:space="preserve"> Pokynů</w:t>
      </w:r>
    </w:p>
    <w:p w14:paraId="24B7DE70" w14:textId="57A2A12C" w:rsidR="005F04EC" w:rsidRDefault="005F04EC" w:rsidP="005F04EC">
      <w:pPr>
        <w:pStyle w:val="Odrka1-1"/>
      </w:pPr>
      <w:r w:rsidRPr="00C70A67">
        <w:t>Čestné prohlášení o střetu zájmů</w:t>
      </w:r>
      <w:r>
        <w:t xml:space="preserve"> zpracované ve formě formuláře obsaženého v </w:t>
      </w:r>
      <w:r w:rsidR="00315037">
        <w:t>P</w:t>
      </w:r>
      <w:r>
        <w:t xml:space="preserve">říloze č. </w:t>
      </w:r>
      <w:r w:rsidR="00230AF2">
        <w:t>9</w:t>
      </w:r>
      <w:r>
        <w:t xml:space="preserve"> </w:t>
      </w:r>
      <w:r w:rsidR="007F558F">
        <w:t>těchto Pokynů</w:t>
      </w:r>
    </w:p>
    <w:p w14:paraId="5B4105D4" w14:textId="538CDAF1" w:rsidR="005F04EC" w:rsidRPr="002336B7" w:rsidRDefault="005F04EC" w:rsidP="005E0AF5">
      <w:pPr>
        <w:pStyle w:val="Odrka1-1"/>
      </w:pPr>
      <w:r w:rsidRPr="00010882">
        <w:rPr>
          <w:lang w:eastAsia="cs-CZ"/>
        </w:rPr>
        <w:t xml:space="preserve">Čestné prohlášení o splnění podmínek v souvislosti </w:t>
      </w:r>
      <w:r w:rsidR="00BD4DA9">
        <w:rPr>
          <w:lang w:eastAsia="cs-CZ"/>
        </w:rPr>
        <w:t>s mezinárodními sankcemi</w:t>
      </w:r>
      <w:r>
        <w:rPr>
          <w:lang w:eastAsia="cs-CZ"/>
        </w:rPr>
        <w:t xml:space="preserve"> </w:t>
      </w:r>
      <w:r>
        <w:t>zpracované ve formě formuláře obsaženého v </w:t>
      </w:r>
      <w:r w:rsidR="00315037" w:rsidRPr="00230AF2">
        <w:t>P</w:t>
      </w:r>
      <w:r w:rsidRPr="00230AF2">
        <w:t>říloze č. 1</w:t>
      </w:r>
      <w:r w:rsidR="00230AF2" w:rsidRPr="00230AF2">
        <w:t>0</w:t>
      </w:r>
      <w:r>
        <w:t xml:space="preserve"> </w:t>
      </w:r>
      <w:r w:rsidR="007F558F">
        <w:t>těchto Pokynů</w:t>
      </w:r>
      <w:r>
        <w:t>.</w:t>
      </w:r>
    </w:p>
    <w:p w14:paraId="34F3B6E0" w14:textId="25384A54" w:rsidR="006F39CF" w:rsidRPr="003D0367" w:rsidRDefault="006F39CF" w:rsidP="00AC662A">
      <w:pPr>
        <w:pStyle w:val="Odrka1-1"/>
      </w:pPr>
      <w:r w:rsidRPr="003D0367">
        <w:t>Další dokumenty, dle uvážení dodavatele, na které nebyl prostor v předcházejících částech nabídky.</w:t>
      </w:r>
    </w:p>
    <w:p w14:paraId="42C86E5C" w14:textId="77777777" w:rsidR="008C1211" w:rsidRPr="004243F7" w:rsidRDefault="008C1211" w:rsidP="008C1211">
      <w:pPr>
        <w:pStyle w:val="Text1-1"/>
      </w:pPr>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p w14:paraId="27C888F5" w14:textId="26FF77C4" w:rsidR="006C3735" w:rsidRDefault="005F408D" w:rsidP="006C3735">
      <w:pPr>
        <w:pStyle w:val="Text1-1"/>
      </w:pPr>
      <w:r>
        <w:t>Nabídky podané po uplynutí lhůty pro podání nabídky nebo podané jiným než výše uvedeným způsobem, nebudou otevřeny, takové nabídky se nepovažují za podané a v průběhu zadávacího řízení se k nim nepřihlíží.</w:t>
      </w:r>
    </w:p>
    <w:p w14:paraId="533AF339" w14:textId="19DFD900" w:rsidR="006F39CF" w:rsidRDefault="006F39CF" w:rsidP="00657CA7">
      <w:pPr>
        <w:pStyle w:val="Text1-1"/>
      </w:pPr>
      <w:r w:rsidRPr="00300BBC">
        <w:t xml:space="preserve">Nabídky musí obsahovat veškeré dokumenty uvedené </w:t>
      </w:r>
      <w:r w:rsidRPr="000F6909">
        <w:t>v </w:t>
      </w:r>
      <w:r w:rsidRPr="00745E77">
        <w:t xml:space="preserve">článku 12 </w:t>
      </w:r>
      <w:r w:rsidR="007F558F">
        <w:t>těchto Pokynů</w:t>
      </w:r>
      <w:r w:rsidRPr="00C4315C">
        <w:t>, stejně</w:t>
      </w:r>
      <w:r w:rsidRPr="00300BBC">
        <w:t xml:space="preserve"> tak jako veškeré ostatní dokumenty požadované zadavatelem a uvedené v zadávacích podmínkách </w:t>
      </w:r>
      <w:r w:rsidR="00E63F8B" w:rsidRPr="00300BBC">
        <w:t>t</w:t>
      </w:r>
      <w:r w:rsidR="00E63F8B">
        <w:t>oho</w:t>
      </w:r>
      <w:r w:rsidR="00E63F8B" w:rsidRPr="00300BBC">
        <w:t xml:space="preserve">to </w:t>
      </w:r>
      <w:r w:rsidR="005C7DE4">
        <w:t>zadávací</w:t>
      </w:r>
      <w:r w:rsidR="00E63F8B">
        <w:t>ho řízení</w:t>
      </w:r>
      <w:r w:rsidRPr="00300BBC">
        <w:t>.</w:t>
      </w:r>
      <w:r>
        <w:t xml:space="preserve"> </w:t>
      </w:r>
      <w:r w:rsidR="00657CA7" w:rsidRPr="00657CA7">
        <w:t xml:space="preserve">Požadavky na strukturu nabídky uvedené v čl. 12.3 </w:t>
      </w:r>
      <w:r w:rsidR="007F558F">
        <w:t>těchto Pokynů</w:t>
      </w:r>
      <w:r w:rsidR="00657CA7" w:rsidRPr="00657CA7">
        <w:t xml:space="preserve"> mají doporučující charakter. Případné nedodržení níže uvedených formálních požadavků na členění nabídky nebude považováno zadavatelem za nesplnění podmínek účasti ve </w:t>
      </w:r>
      <w:r w:rsidR="005C7DE4">
        <w:t>zadávací</w:t>
      </w:r>
      <w:r w:rsidR="00657CA7" w:rsidRPr="00657CA7">
        <w:t>m řízení.</w:t>
      </w:r>
      <w:r w:rsidR="00657CA7">
        <w:t xml:space="preserve"> </w:t>
      </w:r>
      <w:r w:rsidRPr="0051454E">
        <w:t xml:space="preserve">Doklady prokazující splnění zadávacích podmínek předkládají účastníci </w:t>
      </w:r>
      <w:r w:rsidR="005C7DE4">
        <w:t>zadávací</w:t>
      </w:r>
      <w:r w:rsidR="00657CA7">
        <w:t>ho</w:t>
      </w:r>
      <w:r w:rsidR="00657CA7" w:rsidRPr="0051454E">
        <w:t xml:space="preserve"> </w:t>
      </w:r>
      <w:r w:rsidRPr="0051454E">
        <w:t>řízení v nabídce v kopii.</w:t>
      </w:r>
      <w:r>
        <w:t xml:space="preserve"> Povinnost předložit doklad může dodavatel splnit odkazem na odpovídající informace </w:t>
      </w:r>
      <w:r>
        <w:lastRenderedPageBreak/>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73A5AAAD" w14:textId="77777777" w:rsidR="00D866FA" w:rsidRPr="00AE5FFB" w:rsidRDefault="00D866FA" w:rsidP="00D866FA">
      <w:pPr>
        <w:pStyle w:val="Text1-1"/>
        <w:rPr>
          <w:b/>
          <w:bCs/>
        </w:rPr>
      </w:pPr>
      <w:bookmarkStart w:id="30" w:name="_Ref140738395"/>
      <w:bookmarkStart w:id="31" w:name="_Hlk190345228"/>
      <w:r w:rsidRPr="00AE5FFB">
        <w:rPr>
          <w:b/>
          <w:bCs/>
        </w:rPr>
        <w:t>Lhůta pro podání nabídek bude stanovena prostřednictvím elektronického nástroje E-ZAK.</w:t>
      </w:r>
      <w:bookmarkEnd w:id="30"/>
    </w:p>
    <w:p w14:paraId="0E649FF6" w14:textId="4288AD3B" w:rsidR="004E01F6" w:rsidRPr="00322CF4" w:rsidRDefault="006A6824" w:rsidP="00A23C97">
      <w:pPr>
        <w:pStyle w:val="Nadpis1-1"/>
      </w:pPr>
      <w:bookmarkStart w:id="32" w:name="_Toc137213851"/>
      <w:bookmarkStart w:id="33" w:name="_Toc138003157"/>
      <w:bookmarkStart w:id="34" w:name="_Toc1476895"/>
      <w:bookmarkStart w:id="35" w:name="_Toc177050723"/>
      <w:bookmarkEnd w:id="31"/>
      <w:bookmarkEnd w:id="32"/>
      <w:bookmarkEnd w:id="33"/>
      <w:r w:rsidRPr="00322CF4">
        <w:t>POŽADAVKY NA ZPRACOVÁNÍ NABÍDKOVÉ CENY</w:t>
      </w:r>
      <w:bookmarkEnd w:id="34"/>
      <w:bookmarkEnd w:id="35"/>
    </w:p>
    <w:p w14:paraId="3BF1590D" w14:textId="7D1F65EB" w:rsidR="00394D88" w:rsidRPr="00394D88" w:rsidRDefault="00394D88" w:rsidP="00394D88">
      <w:pPr>
        <w:pStyle w:val="Text1-1"/>
      </w:pPr>
      <w:r w:rsidRPr="00394D88">
        <w:t xml:space="preserve">Zadavatel požaduje, aby dodavatel zpracoval </w:t>
      </w:r>
      <w:r w:rsidRPr="00394D88">
        <w:rPr>
          <w:szCs w:val="20"/>
        </w:rPr>
        <w:t>nabídkovou</w:t>
      </w:r>
      <w:r w:rsidRPr="00394D88">
        <w:t xml:space="preserve"> cenu ve struktuře dle </w:t>
      </w:r>
      <w:r w:rsidRPr="00230AF2">
        <w:t>Přílohy č. 1</w:t>
      </w:r>
      <w:r w:rsidR="00664943">
        <w:t>1</w:t>
      </w:r>
      <w:r w:rsidRPr="00230AF2">
        <w:t xml:space="preserve"> (</w:t>
      </w:r>
      <w:r w:rsidR="00230AF2" w:rsidRPr="00230AF2">
        <w:t>Ceník znaleckých posudků</w:t>
      </w:r>
      <w:r w:rsidRPr="00230AF2">
        <w:t>)</w:t>
      </w:r>
      <w:r w:rsidRPr="00394D88">
        <w:t xml:space="preserve"> těchto Pokynů a vyplnil </w:t>
      </w:r>
      <w:r w:rsidR="001426E0">
        <w:t xml:space="preserve">všechny </w:t>
      </w:r>
      <w:r w:rsidR="00B46009">
        <w:t>položky</w:t>
      </w:r>
      <w:r w:rsidR="001426E0">
        <w:t xml:space="preserve"> </w:t>
      </w:r>
      <w:r w:rsidRPr="00394D88">
        <w:t>uvedené</w:t>
      </w:r>
      <w:r w:rsidR="00050114">
        <w:t xml:space="preserve"> </w:t>
      </w:r>
      <w:r w:rsidR="00230AF2">
        <w:t xml:space="preserve">v </w:t>
      </w:r>
      <w:r w:rsidR="00230AF2" w:rsidRPr="00394D88">
        <w:t>Příloze</w:t>
      </w:r>
      <w:r w:rsidRPr="00394D88">
        <w:t xml:space="preserve"> č. 1</w:t>
      </w:r>
      <w:r w:rsidR="00664943">
        <w:t>1</w:t>
      </w:r>
      <w:r w:rsidR="001426E0">
        <w:t xml:space="preserve">, které obsahují </w:t>
      </w:r>
      <w:r>
        <w:t xml:space="preserve">jednotkovou </w:t>
      </w:r>
      <w:r w:rsidRPr="00394D88">
        <w:t>cenu za</w:t>
      </w:r>
      <w:r>
        <w:t xml:space="preserve"> měrnou jednotku</w:t>
      </w:r>
      <w:r w:rsidR="00963C92">
        <w:t xml:space="preserve">, </w:t>
      </w:r>
      <w:r>
        <w:t xml:space="preserve">termín </w:t>
      </w:r>
      <w:r w:rsidR="005D6DF1">
        <w:t xml:space="preserve">dodání </w:t>
      </w:r>
      <w:r w:rsidR="00B1153A">
        <w:t>plnění</w:t>
      </w:r>
      <w:r w:rsidR="00963C92">
        <w:t xml:space="preserve"> a hodinovou sazbu</w:t>
      </w:r>
      <w:r w:rsidRPr="00664943">
        <w:t>. Příloha č. 1</w:t>
      </w:r>
      <w:r w:rsidR="00664943" w:rsidRPr="00664943">
        <w:t>1</w:t>
      </w:r>
      <w:r w:rsidRPr="00664943">
        <w:t xml:space="preserve"> těchto</w:t>
      </w:r>
      <w:r w:rsidRPr="00394D88">
        <w:t xml:space="preserve"> Pokynů bude v nabídce doložena ve formátu Excel v samostatném souboru s názvem </w:t>
      </w:r>
      <w:r w:rsidRPr="00664943">
        <w:t>„Příloha 1</w:t>
      </w:r>
      <w:r w:rsidR="00664943" w:rsidRPr="00664943">
        <w:t>1</w:t>
      </w:r>
      <w:r w:rsidRPr="00664943">
        <w:t xml:space="preserve"> Pokynů – </w:t>
      </w:r>
      <w:r w:rsidR="00664943">
        <w:t>Ceník znaleckých posudků</w:t>
      </w:r>
      <w:r w:rsidRPr="00394D88">
        <w:t xml:space="preserve">“. </w:t>
      </w:r>
      <w:r w:rsidR="001426E0">
        <w:t xml:space="preserve">Nabídková cena se rozumí cena za poskytované služby při zadavatelem předpokládaném modelovém rozsahu plnění (jedná se o modelový příklad pouze pro srovnatelnost nabídek). Zadavatel předem upozorňuje, že skutečný rozsah plnění může být odlišný od předpokládaného rozsahu plnění, a to z důvodu, že skutečný rozhas plnění je vázán na skutečné v budoucnu realizované jednotlivé dílčí Objednávky předmětu plnění. </w:t>
      </w:r>
    </w:p>
    <w:p w14:paraId="34F21486" w14:textId="3690C06B" w:rsidR="00394D88" w:rsidRPr="009D2CBB" w:rsidRDefault="00394D88" w:rsidP="00394D88">
      <w:pPr>
        <w:pStyle w:val="Text1-1"/>
      </w:pPr>
      <w:r w:rsidRPr="00322CF4">
        <w:t xml:space="preserve">Dodavatel současně uvede </w:t>
      </w:r>
      <w:r w:rsidR="00963C92" w:rsidRPr="00322CF4">
        <w:t>jednotkové ceny za měrnou jednotku, termín</w:t>
      </w:r>
      <w:r w:rsidR="005D6DF1">
        <w:t xml:space="preserve"> dodání</w:t>
      </w:r>
      <w:r w:rsidR="00B1153A">
        <w:t xml:space="preserve"> plnění</w:t>
      </w:r>
      <w:r w:rsidR="00963C92" w:rsidRPr="00322CF4">
        <w:t xml:space="preserve"> a </w:t>
      </w:r>
      <w:r w:rsidRPr="00322CF4">
        <w:t xml:space="preserve">hodinové sazby položek do </w:t>
      </w:r>
      <w:r w:rsidRPr="009D2CBB">
        <w:t xml:space="preserve">Přílohy č. </w:t>
      </w:r>
      <w:r w:rsidR="009D2CBB" w:rsidRPr="009D2CBB">
        <w:t>3</w:t>
      </w:r>
      <w:r w:rsidRPr="009D2CBB">
        <w:t xml:space="preserve"> Rámcové dohody.</w:t>
      </w:r>
      <w:r w:rsidR="00050114" w:rsidRPr="009D2CBB">
        <w:t xml:space="preserve"> </w:t>
      </w:r>
    </w:p>
    <w:p w14:paraId="75C10CED" w14:textId="42440984" w:rsidR="00322CF4" w:rsidRPr="009D2CBB" w:rsidRDefault="00322CF4" w:rsidP="00394D88">
      <w:pPr>
        <w:pStyle w:val="Text1-1"/>
      </w:pPr>
      <w:bookmarkStart w:id="36" w:name="_Ref66916309"/>
      <w:r w:rsidRPr="009D2CBB">
        <w:t>Nabídková cena bude zahrnovat veškeré požadované činnosti související s předmětem díla.</w:t>
      </w:r>
    </w:p>
    <w:p w14:paraId="52C28C59" w14:textId="688B0C77" w:rsidR="00322CF4" w:rsidRDefault="00322CF4" w:rsidP="00394D88">
      <w:pPr>
        <w:pStyle w:val="Text1-1"/>
      </w:pPr>
      <w:r w:rsidRPr="009D2CBB">
        <w:t>Jednotková cena nabídnutá účastníkem pro každou položku přílohy č. 1</w:t>
      </w:r>
      <w:r w:rsidR="000409B7" w:rsidRPr="009D2CBB">
        <w:t>1</w:t>
      </w:r>
      <w:r w:rsidRPr="009D2CBB">
        <w:t xml:space="preserve"> Pokynů a zároveň Přílohy č. </w:t>
      </w:r>
      <w:r w:rsidR="009D2CBB" w:rsidRPr="009D2CBB">
        <w:t>3</w:t>
      </w:r>
      <w:r w:rsidRPr="009D2CBB">
        <w:t xml:space="preserve"> Rámcové dohody,</w:t>
      </w:r>
      <w:r w:rsidRPr="00322CF4">
        <w:t xml:space="preserve"> bude zahrnovat veškeré nezbytné práce spojené s kvalitní a včasnou realizaci předmětu zakázky. Účastník v zadávacím řízení musí ve své nabídkové ceně zhodnotit veškerá rizika, a to včetně inflačního vývoje pro období trvání rámcové dohody.</w:t>
      </w:r>
    </w:p>
    <w:p w14:paraId="44C6F38C" w14:textId="19B98E6C" w:rsidR="00322CF4" w:rsidRPr="00104918" w:rsidRDefault="00322CF4" w:rsidP="00394D88">
      <w:pPr>
        <w:pStyle w:val="Text1-1"/>
      </w:pPr>
      <w:r w:rsidRPr="00322CF4">
        <w:t xml:space="preserve">Účastník musí ocenit všechny položky uvedené v příloze č. </w:t>
      </w:r>
      <w:r>
        <w:t>1</w:t>
      </w:r>
      <w:r w:rsidR="000409B7">
        <w:t>1</w:t>
      </w:r>
      <w:r w:rsidRPr="00322CF4">
        <w:t xml:space="preserve"> – </w:t>
      </w:r>
      <w:r w:rsidR="005B297E">
        <w:t>Pokynů a zároveň</w:t>
      </w:r>
      <w:r w:rsidRPr="00322CF4">
        <w:t xml:space="preserve"> </w:t>
      </w:r>
      <w:r w:rsidR="005B297E">
        <w:t xml:space="preserve">v </w:t>
      </w:r>
      <w:r w:rsidR="005B297E" w:rsidRPr="009D2CBB">
        <w:t xml:space="preserve">Příloze č. </w:t>
      </w:r>
      <w:r w:rsidR="009D2CBB" w:rsidRPr="009D2CBB">
        <w:t>3</w:t>
      </w:r>
      <w:r w:rsidR="005B297E" w:rsidRPr="009D2CBB">
        <w:t xml:space="preserve"> Rámcové dohody</w:t>
      </w:r>
      <w:r w:rsidRPr="009D2CBB">
        <w:t>. V</w:t>
      </w:r>
      <w:r w:rsidRPr="00322CF4">
        <w:t xml:space="preserve"> případě, že účastník některou z položek uvedených v příloze neocení vůbec nebo ji ocení nulovou hodnotou, musí ve své nabídce vysvětlit, z jakého důvodu nebyla položka oceněna.</w:t>
      </w:r>
      <w:r w:rsidR="00BA3126">
        <w:t xml:space="preserve"> </w:t>
      </w:r>
      <w:r w:rsidR="00BA3126" w:rsidRPr="00104918">
        <w:t>V případě rozporu mezi cenou položek uvedených v příloze č. 1</w:t>
      </w:r>
      <w:r w:rsidR="003028C6" w:rsidRPr="00104918">
        <w:t>1</w:t>
      </w:r>
      <w:r w:rsidR="00BA3126" w:rsidRPr="00104918">
        <w:t xml:space="preserve"> Pokynů a v příloze č. </w:t>
      </w:r>
      <w:r w:rsidR="009D2CBB" w:rsidRPr="00104918">
        <w:t>3</w:t>
      </w:r>
      <w:r w:rsidR="00BA3126" w:rsidRPr="00104918">
        <w:t xml:space="preserve"> Rámcové dohody, bude mít přednost cena položek uvedená v příloze č. 1</w:t>
      </w:r>
      <w:r w:rsidR="003028C6" w:rsidRPr="00104918">
        <w:t>1</w:t>
      </w:r>
      <w:r w:rsidR="00BA3126" w:rsidRPr="00104918">
        <w:t xml:space="preserve"> Pokynů.</w:t>
      </w:r>
    </w:p>
    <w:p w14:paraId="34F1E022" w14:textId="25926CBF" w:rsidR="00394D88" w:rsidRPr="00105FE8" w:rsidRDefault="00431A2E" w:rsidP="00394D88">
      <w:pPr>
        <w:pStyle w:val="Text1-1"/>
      </w:pPr>
      <w:r w:rsidRPr="00105FE8">
        <w:t>Nabídková cena (tj. j</w:t>
      </w:r>
      <w:r w:rsidR="00322CF4" w:rsidRPr="00105FE8">
        <w:t>ednotkov</w:t>
      </w:r>
      <w:r w:rsidR="00B66784" w:rsidRPr="00105FE8">
        <w:t>é</w:t>
      </w:r>
      <w:r w:rsidR="00322CF4" w:rsidRPr="00105FE8">
        <w:t xml:space="preserve"> cen</w:t>
      </w:r>
      <w:r w:rsidR="00B66784" w:rsidRPr="00105FE8">
        <w:t>y</w:t>
      </w:r>
      <w:r w:rsidRPr="00105FE8">
        <w:t>)</w:t>
      </w:r>
      <w:r w:rsidR="00B66784" w:rsidRPr="00105FE8">
        <w:t xml:space="preserve"> </w:t>
      </w:r>
      <w:r w:rsidR="00394D88" w:rsidRPr="00105FE8" w:rsidDel="00600271">
        <w:t>budou stanoveny jako nejvýše přípustné za</w:t>
      </w:r>
      <w:r w:rsidR="00394D88" w:rsidRPr="00105FE8">
        <w:t> </w:t>
      </w:r>
      <w:r w:rsidR="00394D88" w:rsidRPr="00105FE8" w:rsidDel="00600271">
        <w:t xml:space="preserve">řádné plnění předmětu </w:t>
      </w:r>
      <w:r w:rsidR="00394D88" w:rsidRPr="00105FE8">
        <w:t>v</w:t>
      </w:r>
      <w:r w:rsidR="00394D88" w:rsidRPr="00105FE8" w:rsidDel="00600271">
        <w:t>eřejné zakázky.</w:t>
      </w:r>
      <w:r w:rsidR="00394D88" w:rsidRPr="00105FE8">
        <w:t xml:space="preserve"> </w:t>
      </w:r>
      <w:r w:rsidR="00B66784" w:rsidRPr="00105FE8">
        <w:t>Jednotkové ceny</w:t>
      </w:r>
      <w:r w:rsidR="00394D88" w:rsidRPr="00105FE8">
        <w:t xml:space="preserve"> je možno překročit pouze v případech stanovených v závazném návrhu Rámcové dohody a za podmínek dle ZZVZ.</w:t>
      </w:r>
      <w:bookmarkEnd w:id="36"/>
      <w:r w:rsidR="00394D88" w:rsidRPr="00105FE8">
        <w:t xml:space="preserve"> </w:t>
      </w:r>
      <w:r w:rsidR="00394D88" w:rsidRPr="00105FE8">
        <w:rPr>
          <w:rFonts w:ascii="Verdana" w:eastAsia="Times New Roman" w:hAnsi="Verdana" w:cs="Calibri"/>
          <w:bCs/>
          <w:kern w:val="32"/>
          <w:lang w:eastAsia="cs-CZ"/>
        </w:rPr>
        <w:t xml:space="preserve">Požadavky na </w:t>
      </w:r>
      <w:r w:rsidR="00394D88" w:rsidRPr="00105FE8">
        <w:t>nabídkovou cenu</w:t>
      </w:r>
      <w:r w:rsidR="00105FE8" w:rsidRPr="00105FE8">
        <w:t xml:space="preserve"> (tj. jednotkové ceny)</w:t>
      </w:r>
      <w:r w:rsidR="00394D88" w:rsidRPr="00105FE8">
        <w:t xml:space="preserve"> jsou stanoveny tak, aby účastníci mohli podat vzájemně porovnatelné nabídky.</w:t>
      </w:r>
    </w:p>
    <w:p w14:paraId="0FFDF12D" w14:textId="6F91503A" w:rsidR="006F39CF" w:rsidRDefault="006A6824" w:rsidP="006A6824">
      <w:pPr>
        <w:pStyle w:val="Nadpis1-1"/>
      </w:pPr>
      <w:bookmarkStart w:id="37" w:name="_Toc137213854"/>
      <w:bookmarkStart w:id="38" w:name="_Toc138003160"/>
      <w:bookmarkStart w:id="39" w:name="_Toc137213855"/>
      <w:bookmarkStart w:id="40" w:name="_Toc138003161"/>
      <w:bookmarkStart w:id="41" w:name="_Toc137213856"/>
      <w:bookmarkStart w:id="42" w:name="_Toc138003162"/>
      <w:bookmarkStart w:id="43" w:name="_Toc177050724"/>
      <w:bookmarkEnd w:id="37"/>
      <w:bookmarkEnd w:id="38"/>
      <w:bookmarkEnd w:id="39"/>
      <w:bookmarkEnd w:id="40"/>
      <w:bookmarkEnd w:id="41"/>
      <w:bookmarkEnd w:id="42"/>
      <w:r w:rsidRPr="006A6824">
        <w:lastRenderedPageBreak/>
        <w:t>VARIANTY NABÍDKY</w:t>
      </w:r>
      <w:r w:rsidR="00657CA7">
        <w:t>, VÝHRADA ZMĚNY DODAVATELE</w:t>
      </w:r>
      <w:bookmarkEnd w:id="43"/>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64CD1B85" w:rsidR="0060319B" w:rsidRPr="005F047B" w:rsidRDefault="0060319B" w:rsidP="0060319B">
      <w:pPr>
        <w:pStyle w:val="Text1-1"/>
      </w:pPr>
      <w:r w:rsidRPr="005F047B">
        <w:t xml:space="preserve">Zadavatel si vyhrazuje právo realizovat změnu v osobě dodavatele, dojde-li k předčasnému </w:t>
      </w:r>
      <w:r w:rsidR="00B21374">
        <w:t>ukončení R</w:t>
      </w:r>
      <w:r w:rsidR="00157C7D">
        <w:t xml:space="preserve">ámcové dohody </w:t>
      </w:r>
      <w:r w:rsidRPr="005F047B">
        <w:t xml:space="preserve">ze strany dodavatele nebo k předčasnému ukončení </w:t>
      </w:r>
      <w:r w:rsidR="00B21374">
        <w:t>R</w:t>
      </w:r>
      <w:r w:rsidR="00157C7D">
        <w:t>ámcové dohody</w:t>
      </w:r>
      <w:r w:rsidR="00157C7D" w:rsidRPr="005F047B">
        <w:t xml:space="preserve"> </w:t>
      </w:r>
      <w:r w:rsidRPr="005F047B">
        <w:t xml:space="preserve">ze strany zadavatele z důvodu porušení povinností dodavatele. Zadavatel si pro takový případ vyhrazuje právo uzavřít </w:t>
      </w:r>
      <w:r w:rsidR="00B21374">
        <w:t>R</w:t>
      </w:r>
      <w:r w:rsidR="00157C7D">
        <w:t>ámcovou dohodu</w:t>
      </w:r>
      <w:r w:rsidR="00157C7D" w:rsidRPr="005F047B">
        <w:t xml:space="preserve"> </w:t>
      </w:r>
      <w:r w:rsidRPr="005F047B">
        <w:t xml:space="preserve">s dodavatelem, jehož nabídka se umístila ve výsledku hodnocení v </w:t>
      </w:r>
      <w:r w:rsidR="005C7DE4">
        <w:t>zadávací</w:t>
      </w:r>
      <w:r w:rsidRPr="005F047B">
        <w:t xml:space="preserve">m řízení jako další v pořadí, a to s cenou stanovenou v souladu s nabídkou takového dodavatele (viz níže). Tento postup zadavatel může uplatnit i opakovaně. Zadavatel si zároveň vyhrazuje právo neuzavřít </w:t>
      </w:r>
      <w:r w:rsidR="00B21374">
        <w:t>R</w:t>
      </w:r>
      <w:r w:rsidR="00157C7D">
        <w:t>ámcovou dohodu</w:t>
      </w:r>
      <w:r w:rsidR="00157C7D" w:rsidRPr="005F047B">
        <w:t xml:space="preserve"> </w:t>
      </w:r>
      <w:r w:rsidRPr="005F047B">
        <w:t xml:space="preserve">s dodavatelem, který neprokáže splnění podmínek účasti původního </w:t>
      </w:r>
      <w:r w:rsidR="005C7DE4">
        <w:t>zadávací</w:t>
      </w:r>
      <w:r w:rsidRPr="005F047B">
        <w:t xml:space="preserve">ho řízení; v tomto případě je zadavatel oprávněn přistoupit k uzavření </w:t>
      </w:r>
      <w:r w:rsidR="00B21374">
        <w:t xml:space="preserve">Rámcové dohody </w:t>
      </w:r>
      <w:r w:rsidRPr="005F047B">
        <w:t xml:space="preserve">s </w:t>
      </w:r>
      <w:r w:rsidRPr="0060319B">
        <w:t>dodavatelem</w:t>
      </w:r>
      <w:r w:rsidRPr="005F047B">
        <w:t xml:space="preserve">, který se umístil ve výsledku hodnocení ve </w:t>
      </w:r>
      <w:r w:rsidR="005C7DE4">
        <w:t>zadávací</w:t>
      </w:r>
      <w:r w:rsidRPr="005F047B">
        <w:t>m řízení jako další v pořadí.</w:t>
      </w:r>
    </w:p>
    <w:p w14:paraId="0AE2BD3E" w14:textId="1268DE2D" w:rsidR="001B5423" w:rsidRDefault="00F7433B" w:rsidP="001B5423">
      <w:pPr>
        <w:pStyle w:val="Textbezslovn"/>
      </w:pPr>
      <w:r>
        <w:t>Pro</w:t>
      </w:r>
      <w:r w:rsidR="0060319B" w:rsidRPr="005F047B">
        <w:t xml:space="preserve"> účely </w:t>
      </w:r>
      <w:r>
        <w:t xml:space="preserve">stanovení cen sjednaných pro dílčí veřejné zakázky zadávané na základě </w:t>
      </w:r>
      <w:r w:rsidR="00B21374">
        <w:t>R</w:t>
      </w:r>
      <w:r>
        <w:t xml:space="preserve">ámcové dohody </w:t>
      </w:r>
      <w:r w:rsidR="0060319B" w:rsidRPr="005F047B">
        <w:t xml:space="preserve">s novým dodavatelem </w:t>
      </w:r>
      <w:r>
        <w:t xml:space="preserve">se použijí ceny z </w:t>
      </w:r>
      <w:r w:rsidR="0060319B" w:rsidRPr="0060319B">
        <w:t>nabídkov</w:t>
      </w:r>
      <w:r>
        <w:t>é</w:t>
      </w:r>
      <w:r w:rsidR="0060319B" w:rsidRPr="005F047B">
        <w:t xml:space="preserve"> cen</w:t>
      </w:r>
      <w:r>
        <w:t>y</w:t>
      </w:r>
      <w:r w:rsidR="0060319B" w:rsidRPr="005F047B">
        <w:t xml:space="preserve"> uveden</w:t>
      </w:r>
      <w:r>
        <w:t>é</w:t>
      </w:r>
      <w:r w:rsidR="0060319B" w:rsidRPr="005F047B">
        <w:t xml:space="preserve"> v nabídce nového dodavatele předložené ve </w:t>
      </w:r>
      <w:r w:rsidR="005C7DE4">
        <w:t>zadávací</w:t>
      </w:r>
      <w:r w:rsidR="0060319B" w:rsidRPr="005F047B">
        <w:t>m řízení</w:t>
      </w:r>
      <w:r>
        <w:t>.</w:t>
      </w:r>
      <w:r w:rsidR="0060319B" w:rsidRPr="005F047B">
        <w:t xml:space="preserve"> </w:t>
      </w:r>
    </w:p>
    <w:p w14:paraId="2EC1E1F5" w14:textId="77777777" w:rsidR="006A6824" w:rsidRDefault="006A6824" w:rsidP="006A6824">
      <w:pPr>
        <w:pStyle w:val="Nadpis1-1"/>
      </w:pPr>
      <w:bookmarkStart w:id="44" w:name="_Toc137213858"/>
      <w:bookmarkStart w:id="45" w:name="_Toc138003164"/>
      <w:bookmarkStart w:id="46" w:name="_Toc137213859"/>
      <w:bookmarkStart w:id="47" w:name="_Toc138003165"/>
      <w:bookmarkStart w:id="48" w:name="_Toc177050725"/>
      <w:bookmarkEnd w:id="44"/>
      <w:bookmarkEnd w:id="45"/>
      <w:bookmarkEnd w:id="46"/>
      <w:bookmarkEnd w:id="47"/>
      <w:r w:rsidRPr="006A6824">
        <w:t xml:space="preserve">OTEVÍRÁNÍ </w:t>
      </w:r>
      <w:r w:rsidR="00C70A55">
        <w:t>NABÍDEK</w:t>
      </w:r>
      <w:bookmarkEnd w:id="48"/>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9" w:name="_Toc177050726"/>
      <w:r w:rsidRPr="006A6824">
        <w:t>POSOUZENÍ SPLNĚNÍ PODMÍNEK ÚČASTI</w:t>
      </w:r>
      <w:bookmarkEnd w:id="49"/>
    </w:p>
    <w:p w14:paraId="4120BB53" w14:textId="77777777" w:rsidR="00F12A34" w:rsidRDefault="00F12A34" w:rsidP="00F12A34">
      <w:pPr>
        <w:pStyle w:val="Text1-1"/>
      </w:pPr>
      <w:r>
        <w:t xml:space="preserve">Posouzení splnění podmínek účasti v zadávacím řízení může být provedeno až po hodnocení nabídek. </w:t>
      </w:r>
    </w:p>
    <w:p w14:paraId="1FBF3C71" w14:textId="77777777" w:rsidR="00F12A34" w:rsidRDefault="00F12A34" w:rsidP="00F12A34">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67E7400" w14:textId="77777777" w:rsidR="00F12A34" w:rsidRDefault="00F12A34" w:rsidP="00F12A34">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C4E57A2" w14:textId="453483A2" w:rsidR="00C9054D" w:rsidRPr="003C7C8F" w:rsidRDefault="00F12A34" w:rsidP="00D6447D">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r w:rsidR="006A6824">
        <w:t xml:space="preserve"> </w:t>
      </w:r>
      <w:r w:rsidR="00FE4F5B">
        <w:t xml:space="preserve"> </w:t>
      </w:r>
    </w:p>
    <w:p w14:paraId="05FC63F3" w14:textId="5AAC684C" w:rsidR="006A6824" w:rsidRDefault="00F7433B" w:rsidP="006A6824">
      <w:pPr>
        <w:pStyle w:val="Nadpis1-1"/>
      </w:pPr>
      <w:bookmarkStart w:id="50" w:name="_Toc177050727"/>
      <w:r>
        <w:rPr>
          <w:szCs w:val="22"/>
        </w:rPr>
        <w:lastRenderedPageBreak/>
        <w:t xml:space="preserve">PRAVIDLA PRO VÝBĚR DODAVATELE, SE KTERÝM BUDE UZAVŘENA RÁMCOVÁ </w:t>
      </w:r>
      <w:r w:rsidR="00F35CBC">
        <w:rPr>
          <w:szCs w:val="22"/>
        </w:rPr>
        <w:t>DOHODA – HODNOCENÍ</w:t>
      </w:r>
      <w:r w:rsidR="00A856C5">
        <w:rPr>
          <w:szCs w:val="22"/>
        </w:rPr>
        <w:t xml:space="preserve"> nabídek</w:t>
      </w:r>
      <w:bookmarkEnd w:id="50"/>
    </w:p>
    <w:p w14:paraId="0883F892" w14:textId="422AAA67" w:rsidR="00BA1FFC" w:rsidRDefault="00F7433B" w:rsidP="00BA1FFC">
      <w:pPr>
        <w:pStyle w:val="Text1-1"/>
        <w:numPr>
          <w:ilvl w:val="0"/>
          <w:numId w:val="0"/>
        </w:numPr>
        <w:ind w:left="737"/>
      </w:pPr>
      <w:r w:rsidRPr="00F7433B">
        <w:t>Zadavate</w:t>
      </w:r>
      <w:r w:rsidR="001F56E7">
        <w:t>l je povinen vybrat k uzavření R</w:t>
      </w:r>
      <w:r w:rsidRPr="00F7433B">
        <w:t>ámcové dohody účastník</w:t>
      </w:r>
      <w:r w:rsidR="00BA3126">
        <w:t>y</w:t>
      </w:r>
      <w:r w:rsidRPr="00F7433B">
        <w:t xml:space="preserve"> </w:t>
      </w:r>
      <w:r w:rsidR="005C7DE4">
        <w:t>zadávací</w:t>
      </w:r>
      <w:r>
        <w:t>ho</w:t>
      </w:r>
      <w:r w:rsidRPr="00F7433B">
        <w:t xml:space="preserve"> řízení, je</w:t>
      </w:r>
      <w:r w:rsidR="00BA3126">
        <w:t>jichž</w:t>
      </w:r>
      <w:r w:rsidRPr="00F7433B">
        <w:t xml:space="preserve"> nabídk</w:t>
      </w:r>
      <w:r w:rsidR="00BA3126">
        <w:t>y</w:t>
      </w:r>
      <w:r w:rsidRPr="00F7433B">
        <w:t xml:space="preserve"> byl</w:t>
      </w:r>
      <w:r w:rsidR="007470F4">
        <w:t>y</w:t>
      </w:r>
      <w:r w:rsidRPr="00F7433B">
        <w:t xml:space="preserve"> vyhodnocen</w:t>
      </w:r>
      <w:r w:rsidR="00BA3126">
        <w:t>y</w:t>
      </w:r>
      <w:r w:rsidRPr="00F7433B">
        <w:t xml:space="preserve"> jako ekonomicky nejvýhodnější podle výsledku hodnocení </w:t>
      </w:r>
      <w:r w:rsidR="00BA3126" w:rsidRPr="00F7433B">
        <w:t>nabídek,</w:t>
      </w:r>
      <w:r w:rsidR="00BA3126">
        <w:t xml:space="preserve"> </w:t>
      </w:r>
      <w:r w:rsidR="00BA3126" w:rsidRPr="00F33F65">
        <w:t xml:space="preserve">a to v pořadí </w:t>
      </w:r>
      <w:r w:rsidR="00BA3126" w:rsidRPr="00F33F65">
        <w:rPr>
          <w:rStyle w:val="TextbezslovnChar"/>
          <w:rFonts w:ascii="Verdana" w:hAnsi="Verdana"/>
        </w:rPr>
        <w:t xml:space="preserve">1. - </w:t>
      </w:r>
      <w:r w:rsidR="002A180E">
        <w:rPr>
          <w:rStyle w:val="TextbezslovnChar"/>
          <w:rFonts w:ascii="Verdana" w:hAnsi="Verdana"/>
        </w:rPr>
        <w:t>3</w:t>
      </w:r>
      <w:r w:rsidR="00BA3126" w:rsidRPr="00F33F65">
        <w:rPr>
          <w:rStyle w:val="TextbezslovnChar"/>
          <w:rFonts w:ascii="Verdana" w:hAnsi="Verdana"/>
        </w:rPr>
        <w:t xml:space="preserve">. nejlépe hodnoceném místě z hodnocených nabídek. V případě, že bude hodnoceno méně než </w:t>
      </w:r>
      <w:r w:rsidR="002A180E">
        <w:rPr>
          <w:rStyle w:val="TextbezslovnChar"/>
          <w:rFonts w:ascii="Verdana" w:hAnsi="Verdana"/>
        </w:rPr>
        <w:t>3</w:t>
      </w:r>
      <w:r w:rsidR="00BA3126" w:rsidRPr="00F33F65">
        <w:rPr>
          <w:rStyle w:val="TextbezslovnChar"/>
          <w:rFonts w:ascii="Verdana" w:hAnsi="Verdana"/>
        </w:rPr>
        <w:t xml:space="preserve"> nabíd</w:t>
      </w:r>
      <w:r w:rsidR="002A180E">
        <w:rPr>
          <w:rStyle w:val="TextbezslovnChar"/>
          <w:rFonts w:ascii="Verdana" w:hAnsi="Verdana"/>
        </w:rPr>
        <w:t>ky</w:t>
      </w:r>
      <w:r w:rsidR="00BA3126" w:rsidRPr="00F33F65">
        <w:rPr>
          <w:rStyle w:val="TextbezslovnChar"/>
          <w:rFonts w:ascii="Verdana" w:hAnsi="Verdana"/>
        </w:rPr>
        <w:t>, bude rámcová dohoda uzavřena se všemi účastníky, kteří splnili veškeré kvalifikační předpoklady a ostatní podmínky stanovené v zadávací dokumentaci</w:t>
      </w:r>
      <w:r w:rsidR="00F33F65" w:rsidRPr="00F33F65">
        <w:rPr>
          <w:rStyle w:val="TextbezslovnChar"/>
          <w:rFonts w:ascii="Verdana" w:hAnsi="Verdana"/>
        </w:rPr>
        <w:t xml:space="preserve">. </w:t>
      </w:r>
      <w:r w:rsidR="00BA1FFC" w:rsidRPr="009F4840">
        <w:t>V případě, že bude v rámci zadávacího řízení podán nižší počet nabídek než 3 nebo bude podána pouze jedna nabídka, která splní veškeré kvalifikační předpoklady a ostatní podmínky stanovené v zadávací dokumentaci, bude Rámcová dohoda uzavřena s nižším počtem dodavatelů nebo pouze s jedním dodavatelem.</w:t>
      </w:r>
    </w:p>
    <w:p w14:paraId="0F410FB2" w14:textId="73C37B9D" w:rsidR="00345443" w:rsidRDefault="00345443" w:rsidP="00345443">
      <w:pPr>
        <w:pStyle w:val="Text1-1"/>
        <w:spacing w:after="0"/>
      </w:pPr>
      <w:bookmarkStart w:id="51" w:name="_Toc137213863"/>
      <w:bookmarkStart w:id="52" w:name="_Toc138003169"/>
      <w:bookmarkStart w:id="53" w:name="_Toc137213864"/>
      <w:bookmarkStart w:id="54" w:name="_Toc138003170"/>
      <w:bookmarkStart w:id="55" w:name="_Toc137213865"/>
      <w:bookmarkStart w:id="56" w:name="_Toc138003171"/>
      <w:bookmarkStart w:id="57" w:name="_Toc137213866"/>
      <w:bookmarkStart w:id="58" w:name="_Toc138003172"/>
      <w:bookmarkStart w:id="59" w:name="_Toc137213867"/>
      <w:bookmarkStart w:id="60" w:name="_Toc138003173"/>
      <w:bookmarkStart w:id="61" w:name="_Toc137213868"/>
      <w:bookmarkStart w:id="62" w:name="_Toc138003174"/>
      <w:bookmarkStart w:id="63" w:name="_Toc137213869"/>
      <w:bookmarkStart w:id="64" w:name="_Toc138003175"/>
      <w:bookmarkStart w:id="65" w:name="_Toc137213870"/>
      <w:bookmarkStart w:id="66" w:name="_Toc138003176"/>
      <w:bookmarkStart w:id="67" w:name="_Toc137213871"/>
      <w:bookmarkStart w:id="68" w:name="_Toc138003177"/>
      <w:bookmarkStart w:id="69" w:name="_Toc137213872"/>
      <w:bookmarkStart w:id="70" w:name="_Toc138003178"/>
      <w:bookmarkStart w:id="71" w:name="_Toc137213897"/>
      <w:bookmarkStart w:id="72" w:name="_Toc138003203"/>
      <w:bookmarkStart w:id="73" w:name="_Toc137213898"/>
      <w:bookmarkStart w:id="74" w:name="_Toc138003204"/>
      <w:bookmarkStart w:id="75" w:name="_Toc137213899"/>
      <w:bookmarkStart w:id="76" w:name="_Toc138003205"/>
      <w:bookmarkStart w:id="77" w:name="_Toc137213900"/>
      <w:bookmarkStart w:id="78" w:name="_Toc138003206"/>
      <w:bookmarkStart w:id="79" w:name="_Toc137213901"/>
      <w:bookmarkStart w:id="80" w:name="_Toc138003207"/>
      <w:bookmarkStart w:id="81" w:name="_Toc137213902"/>
      <w:bookmarkStart w:id="82" w:name="_Toc138003208"/>
      <w:bookmarkStart w:id="83" w:name="_Toc137213903"/>
      <w:bookmarkStart w:id="84" w:name="_Toc138003209"/>
      <w:bookmarkStart w:id="85" w:name="_Toc137213904"/>
      <w:bookmarkStart w:id="86" w:name="_Toc138003210"/>
      <w:bookmarkStart w:id="87" w:name="_Toc137213905"/>
      <w:bookmarkStart w:id="88" w:name="_Toc138003211"/>
      <w:bookmarkStart w:id="89" w:name="_Toc137213906"/>
      <w:bookmarkStart w:id="90" w:name="_Toc138003212"/>
      <w:bookmarkStart w:id="91" w:name="_Toc137213907"/>
      <w:bookmarkStart w:id="92" w:name="_Toc138003213"/>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t xml:space="preserve">Nabídky budou hodnoceny podle jejich ekonomické výhodnosti na základě </w:t>
      </w:r>
      <w:r w:rsidR="00F73019">
        <w:t>níže uvedených kritérií hodnocení.</w:t>
      </w:r>
      <w:r>
        <w:t xml:space="preserve"> Kritérium hodnocení se bude hodnotit ve vztahu k následujícím kritériím hodnocení a váhám, které představují podíl jednotlivých kritérií hodnocení na celkovém hodnocení:</w:t>
      </w:r>
    </w:p>
    <w:p w14:paraId="4E03C80D" w14:textId="77777777" w:rsidR="00345443" w:rsidRDefault="00345443" w:rsidP="00345443">
      <w:pPr>
        <w:pStyle w:val="Text1-1"/>
        <w:numPr>
          <w:ilvl w:val="0"/>
          <w:numId w:val="0"/>
        </w:numPr>
        <w:tabs>
          <w:tab w:val="left" w:pos="708"/>
        </w:tabs>
        <w:spacing w:after="0"/>
        <w:ind w:left="737"/>
      </w:pPr>
    </w:p>
    <w:tbl>
      <w:tblPr>
        <w:tblStyle w:val="Mkatabulky1"/>
        <w:tblW w:w="7717" w:type="dxa"/>
        <w:tblInd w:w="788" w:type="dxa"/>
        <w:tblBorders>
          <w:top w:val="single" w:sz="2" w:space="0" w:color="auto"/>
        </w:tblBorders>
        <w:tblLayout w:type="fixed"/>
        <w:tblLook w:val="04E0" w:firstRow="1" w:lastRow="1" w:firstColumn="1" w:lastColumn="0" w:noHBand="0" w:noVBand="1"/>
      </w:tblPr>
      <w:tblGrid>
        <w:gridCol w:w="1055"/>
        <w:gridCol w:w="2693"/>
        <w:gridCol w:w="3969"/>
      </w:tblGrid>
      <w:tr w:rsidR="00345443" w14:paraId="27C21D4C" w14:textId="77777777" w:rsidTr="003454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5" w:type="dxa"/>
          </w:tcPr>
          <w:p w14:paraId="1C4F4E30" w14:textId="565C48BD" w:rsidR="00345443" w:rsidRDefault="00345443">
            <w:pPr>
              <w:spacing w:after="120"/>
              <w:rPr>
                <w:b/>
                <w:sz w:val="16"/>
                <w:szCs w:val="16"/>
              </w:rPr>
            </w:pPr>
            <w:r>
              <w:rPr>
                <w:b/>
                <w:sz w:val="16"/>
                <w:szCs w:val="16"/>
              </w:rPr>
              <w:t>Pořadové číslo kritéria</w:t>
            </w:r>
          </w:p>
        </w:tc>
        <w:tc>
          <w:tcPr>
            <w:tcW w:w="2693" w:type="dxa"/>
            <w:hideMark/>
          </w:tcPr>
          <w:p w14:paraId="021E70E5" w14:textId="06699A40" w:rsidR="00345443" w:rsidRDefault="00345443">
            <w:pPr>
              <w:spacing w:after="120"/>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Dílčí hodnotící kritérium</w:t>
            </w:r>
          </w:p>
        </w:tc>
        <w:tc>
          <w:tcPr>
            <w:tcW w:w="3969" w:type="dxa"/>
            <w:hideMark/>
          </w:tcPr>
          <w:p w14:paraId="64DDB052" w14:textId="77777777" w:rsidR="00345443" w:rsidRDefault="00345443">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Pr>
                <w:b/>
                <w:sz w:val="16"/>
                <w:szCs w:val="16"/>
              </w:rPr>
              <w:t>Váha kritéria v celkovém hodnocení</w:t>
            </w:r>
          </w:p>
        </w:tc>
      </w:tr>
      <w:tr w:rsidR="00345443" w14:paraId="5DE5CC55" w14:textId="77777777" w:rsidTr="00345443">
        <w:trPr>
          <w:trHeight w:val="20"/>
        </w:trPr>
        <w:tc>
          <w:tcPr>
            <w:cnfStyle w:val="001000000000" w:firstRow="0" w:lastRow="0" w:firstColumn="1" w:lastColumn="0" w:oddVBand="0" w:evenVBand="0" w:oddHBand="0" w:evenHBand="0" w:firstRowFirstColumn="0" w:firstRowLastColumn="0" w:lastRowFirstColumn="0" w:lastRowLastColumn="0"/>
            <w:tcW w:w="1055" w:type="dxa"/>
            <w:tcBorders>
              <w:top w:val="single" w:sz="2" w:space="0" w:color="auto"/>
              <w:left w:val="nil"/>
              <w:bottom w:val="single" w:sz="2" w:space="0" w:color="auto"/>
              <w:right w:val="single" w:sz="2" w:space="0" w:color="auto"/>
            </w:tcBorders>
          </w:tcPr>
          <w:p w14:paraId="5EBCED70" w14:textId="22349F74" w:rsidR="00345443" w:rsidRDefault="00345443">
            <w:pPr>
              <w:rPr>
                <w:rFonts w:ascii="Verdana" w:hAnsi="Verdana"/>
                <w:sz w:val="16"/>
                <w:szCs w:val="16"/>
              </w:rPr>
            </w:pPr>
            <w:r>
              <w:rPr>
                <w:rFonts w:ascii="Verdana" w:hAnsi="Verdana"/>
                <w:sz w:val="16"/>
                <w:szCs w:val="16"/>
              </w:rPr>
              <w:t>1</w:t>
            </w:r>
          </w:p>
        </w:tc>
        <w:tc>
          <w:tcPr>
            <w:tcW w:w="2693" w:type="dxa"/>
            <w:tcBorders>
              <w:top w:val="single" w:sz="2" w:space="0" w:color="auto"/>
              <w:left w:val="nil"/>
              <w:bottom w:val="single" w:sz="2" w:space="0" w:color="auto"/>
              <w:right w:val="single" w:sz="2" w:space="0" w:color="auto"/>
            </w:tcBorders>
            <w:vAlign w:val="center"/>
            <w:hideMark/>
          </w:tcPr>
          <w:p w14:paraId="5CEABF7B" w14:textId="1D3E5049" w:rsidR="00345443" w:rsidRDefault="00345443">
            <w:pPr>
              <w:cnfStyle w:val="000000000000" w:firstRow="0" w:lastRow="0" w:firstColumn="0" w:lastColumn="0" w:oddVBand="0" w:evenVBand="0" w:oddHBand="0" w:evenHBand="0" w:firstRowFirstColumn="0" w:firstRowLastColumn="0" w:lastRowFirstColumn="0" w:lastRowLastColumn="0"/>
              <w:rPr>
                <w:sz w:val="16"/>
                <w:szCs w:val="16"/>
              </w:rPr>
            </w:pPr>
            <w:r>
              <w:rPr>
                <w:rFonts w:ascii="Verdana" w:hAnsi="Verdana"/>
                <w:sz w:val="16"/>
                <w:szCs w:val="16"/>
              </w:rPr>
              <w:t>Výše celkové nabídkové ceny za ocenění pozemků</w:t>
            </w:r>
            <w:r w:rsidR="008F3E38">
              <w:rPr>
                <w:rFonts w:ascii="Verdana" w:hAnsi="Verdana"/>
                <w:sz w:val="16"/>
                <w:szCs w:val="16"/>
              </w:rPr>
              <w:t>, stavby, věcného břemena a nájmu</w:t>
            </w:r>
            <w:r>
              <w:rPr>
                <w:rFonts w:ascii="Verdana" w:hAnsi="Verdana"/>
                <w:sz w:val="16"/>
                <w:szCs w:val="16"/>
              </w:rPr>
              <w:t xml:space="preserve"> v Kč bez DPH </w:t>
            </w:r>
          </w:p>
        </w:tc>
        <w:tc>
          <w:tcPr>
            <w:tcW w:w="3969" w:type="dxa"/>
            <w:tcBorders>
              <w:top w:val="single" w:sz="2" w:space="0" w:color="auto"/>
              <w:left w:val="single" w:sz="2" w:space="0" w:color="auto"/>
              <w:bottom w:val="single" w:sz="2" w:space="0" w:color="auto"/>
              <w:right w:val="nil"/>
            </w:tcBorders>
            <w:vAlign w:val="center"/>
            <w:hideMark/>
          </w:tcPr>
          <w:p w14:paraId="34C0A77A" w14:textId="6C90E9ED" w:rsidR="00345443" w:rsidRPr="00986C82" w:rsidRDefault="00143B6C">
            <w:pPr>
              <w:jc w:val="center"/>
              <w:cnfStyle w:val="000000000000" w:firstRow="0" w:lastRow="0" w:firstColumn="0" w:lastColumn="0" w:oddVBand="0" w:evenVBand="0" w:oddHBand="0" w:evenHBand="0" w:firstRowFirstColumn="0" w:firstRowLastColumn="0" w:lastRowFirstColumn="0" w:lastRowLastColumn="0"/>
              <w:rPr>
                <w:sz w:val="16"/>
                <w:szCs w:val="16"/>
              </w:rPr>
            </w:pPr>
            <w:r w:rsidRPr="00986C82">
              <w:rPr>
                <w:rFonts w:ascii="Verdana" w:hAnsi="Verdana"/>
                <w:sz w:val="16"/>
                <w:szCs w:val="16"/>
              </w:rPr>
              <w:t>85</w:t>
            </w:r>
            <w:r w:rsidR="00345443" w:rsidRPr="00986C82">
              <w:rPr>
                <w:rFonts w:ascii="Verdana" w:hAnsi="Verdana"/>
                <w:sz w:val="16"/>
                <w:szCs w:val="16"/>
              </w:rPr>
              <w:t xml:space="preserve"> %</w:t>
            </w:r>
          </w:p>
        </w:tc>
      </w:tr>
      <w:tr w:rsidR="00362AF2" w14:paraId="4A619987" w14:textId="77777777" w:rsidTr="008C7A5D">
        <w:tc>
          <w:tcPr>
            <w:cnfStyle w:val="001000000000" w:firstRow="0" w:lastRow="0" w:firstColumn="1" w:lastColumn="0" w:oddVBand="0" w:evenVBand="0" w:oddHBand="0" w:evenHBand="0" w:firstRowFirstColumn="0" w:firstRowLastColumn="0" w:lastRowFirstColumn="0" w:lastRowLastColumn="0"/>
            <w:tcW w:w="1055" w:type="dxa"/>
            <w:tcBorders>
              <w:top w:val="single" w:sz="2" w:space="0" w:color="auto"/>
              <w:left w:val="nil"/>
              <w:bottom w:val="single" w:sz="2" w:space="0" w:color="auto"/>
              <w:right w:val="single" w:sz="2" w:space="0" w:color="auto"/>
            </w:tcBorders>
          </w:tcPr>
          <w:p w14:paraId="500CF9CD" w14:textId="068FDAD1" w:rsidR="00362AF2" w:rsidRDefault="008F3E38" w:rsidP="00362AF2">
            <w:pPr>
              <w:rPr>
                <w:rFonts w:ascii="Verdana" w:hAnsi="Verdana"/>
                <w:sz w:val="16"/>
                <w:szCs w:val="16"/>
              </w:rPr>
            </w:pPr>
            <w:r>
              <w:rPr>
                <w:rFonts w:ascii="Verdana" w:hAnsi="Verdana"/>
                <w:sz w:val="16"/>
                <w:szCs w:val="16"/>
              </w:rPr>
              <w:t>2</w:t>
            </w:r>
          </w:p>
        </w:tc>
        <w:tc>
          <w:tcPr>
            <w:tcW w:w="2693" w:type="dxa"/>
            <w:tcBorders>
              <w:top w:val="single" w:sz="2" w:space="0" w:color="auto"/>
              <w:left w:val="nil"/>
              <w:bottom w:val="single" w:sz="2" w:space="0" w:color="auto"/>
              <w:right w:val="single" w:sz="2" w:space="0" w:color="auto"/>
            </w:tcBorders>
            <w:vAlign w:val="center"/>
          </w:tcPr>
          <w:p w14:paraId="1CD8055E" w14:textId="7C40B550" w:rsidR="00362AF2" w:rsidRDefault="00362AF2" w:rsidP="00362AF2">
            <w:pP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Pr>
                <w:rFonts w:ascii="Verdana" w:hAnsi="Verdana"/>
                <w:sz w:val="16"/>
                <w:szCs w:val="16"/>
              </w:rPr>
              <w:t>Výše celkové nabídkové ceny za ocenění zbytkové činnosti</w:t>
            </w:r>
            <w:r w:rsidR="008F3E38">
              <w:rPr>
                <w:rFonts w:ascii="Verdana" w:hAnsi="Verdana"/>
                <w:sz w:val="16"/>
                <w:szCs w:val="16"/>
              </w:rPr>
              <w:t xml:space="preserve"> (aktualizace znaleckých posudků, revizní posudky, ušlý zisk, škodu, stanovisko k nesouhlasu vlastníka apod.)</w:t>
            </w:r>
            <w:r>
              <w:rPr>
                <w:rFonts w:ascii="Verdana" w:hAnsi="Verdana"/>
                <w:sz w:val="16"/>
                <w:szCs w:val="16"/>
              </w:rPr>
              <w:t xml:space="preserve"> v Kč bez DPH</w:t>
            </w:r>
          </w:p>
        </w:tc>
        <w:tc>
          <w:tcPr>
            <w:tcW w:w="3969" w:type="dxa"/>
            <w:tcBorders>
              <w:top w:val="single" w:sz="2" w:space="0" w:color="auto"/>
              <w:left w:val="single" w:sz="2" w:space="0" w:color="auto"/>
              <w:bottom w:val="single" w:sz="2" w:space="0" w:color="auto"/>
              <w:right w:val="nil"/>
            </w:tcBorders>
          </w:tcPr>
          <w:p w14:paraId="1C677C75" w14:textId="21902991" w:rsidR="00362AF2" w:rsidRPr="00986C82" w:rsidRDefault="00143B6C" w:rsidP="00362AF2">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r w:rsidRPr="00986C82">
              <w:rPr>
                <w:rFonts w:ascii="Verdana" w:hAnsi="Verdana"/>
                <w:sz w:val="16"/>
                <w:szCs w:val="16"/>
              </w:rPr>
              <w:t>5</w:t>
            </w:r>
            <w:r w:rsidR="00362AF2" w:rsidRPr="00986C82">
              <w:rPr>
                <w:rFonts w:ascii="Verdana" w:hAnsi="Verdana"/>
                <w:sz w:val="16"/>
                <w:szCs w:val="16"/>
              </w:rPr>
              <w:t xml:space="preserve"> % </w:t>
            </w:r>
          </w:p>
          <w:p w14:paraId="26529D19" w14:textId="77777777" w:rsidR="00362AF2" w:rsidRPr="00986C82" w:rsidRDefault="00362AF2" w:rsidP="00362AF2">
            <w:pPr>
              <w:jc w:val="center"/>
              <w:cnfStyle w:val="000000000000" w:firstRow="0" w:lastRow="0" w:firstColumn="0" w:lastColumn="0" w:oddVBand="0" w:evenVBand="0" w:oddHBand="0" w:evenHBand="0" w:firstRowFirstColumn="0" w:firstRowLastColumn="0" w:lastRowFirstColumn="0" w:lastRowLastColumn="0"/>
              <w:rPr>
                <w:rFonts w:ascii="Verdana" w:hAnsi="Verdana"/>
                <w:sz w:val="16"/>
                <w:szCs w:val="16"/>
              </w:rPr>
            </w:pPr>
          </w:p>
        </w:tc>
      </w:tr>
      <w:tr w:rsidR="00362AF2" w14:paraId="4215B6C9" w14:textId="77777777" w:rsidTr="0034544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55" w:type="dxa"/>
            <w:tcBorders>
              <w:top w:val="single" w:sz="2" w:space="0" w:color="auto"/>
              <w:bottom w:val="single" w:sz="4" w:space="0" w:color="auto"/>
            </w:tcBorders>
            <w:shd w:val="clear" w:color="auto" w:fill="FFFFFF" w:themeFill="background1"/>
          </w:tcPr>
          <w:p w14:paraId="66540C4B" w14:textId="062C0008" w:rsidR="00362AF2" w:rsidRDefault="008F3E38" w:rsidP="00362AF2">
            <w:pPr>
              <w:rPr>
                <w:rFonts w:ascii="Verdana" w:hAnsi="Verdana"/>
                <w:b w:val="0"/>
                <w:bCs/>
                <w:sz w:val="16"/>
                <w:szCs w:val="16"/>
              </w:rPr>
            </w:pPr>
            <w:r>
              <w:rPr>
                <w:rFonts w:ascii="Verdana" w:hAnsi="Verdana"/>
                <w:b w:val="0"/>
                <w:bCs/>
                <w:sz w:val="16"/>
                <w:szCs w:val="16"/>
              </w:rPr>
              <w:t>3</w:t>
            </w:r>
          </w:p>
        </w:tc>
        <w:tc>
          <w:tcPr>
            <w:tcW w:w="2693" w:type="dxa"/>
            <w:tcBorders>
              <w:top w:val="single" w:sz="2" w:space="0" w:color="auto"/>
              <w:bottom w:val="single" w:sz="4" w:space="0" w:color="auto"/>
            </w:tcBorders>
            <w:shd w:val="clear" w:color="auto" w:fill="FFFFFF" w:themeFill="background1"/>
            <w:hideMark/>
          </w:tcPr>
          <w:p w14:paraId="1EEE8370" w14:textId="104BC9B7" w:rsidR="00362AF2" w:rsidRDefault="00362AF2" w:rsidP="00362AF2">
            <w:pPr>
              <w:cnfStyle w:val="010000000000" w:firstRow="0" w:lastRow="1" w:firstColumn="0" w:lastColumn="0" w:oddVBand="0" w:evenVBand="0" w:oddHBand="0" w:evenHBand="0" w:firstRowFirstColumn="0" w:firstRowLastColumn="0" w:lastRowFirstColumn="0" w:lastRowLastColumn="0"/>
              <w:rPr>
                <w:b w:val="0"/>
                <w:sz w:val="16"/>
                <w:szCs w:val="16"/>
              </w:rPr>
            </w:pPr>
            <w:r>
              <w:rPr>
                <w:rFonts w:ascii="Verdana" w:hAnsi="Verdana"/>
                <w:b w:val="0"/>
                <w:bCs/>
                <w:sz w:val="16"/>
                <w:szCs w:val="16"/>
              </w:rPr>
              <w:t>Termín dodání znaleckých posudků v kalendářních dnech</w:t>
            </w:r>
          </w:p>
        </w:tc>
        <w:tc>
          <w:tcPr>
            <w:tcW w:w="3969" w:type="dxa"/>
            <w:tcBorders>
              <w:top w:val="single" w:sz="2" w:space="0" w:color="auto"/>
              <w:bottom w:val="single" w:sz="4" w:space="0" w:color="auto"/>
            </w:tcBorders>
            <w:shd w:val="clear" w:color="auto" w:fill="FFFFFF" w:themeFill="background1"/>
          </w:tcPr>
          <w:p w14:paraId="3F351077" w14:textId="2D68A13A" w:rsidR="00362AF2" w:rsidRPr="00986C82" w:rsidRDefault="00143B6C" w:rsidP="00362AF2">
            <w:pPr>
              <w:jc w:val="center"/>
              <w:cnfStyle w:val="010000000000" w:firstRow="0" w:lastRow="1" w:firstColumn="0" w:lastColumn="0" w:oddVBand="0" w:evenVBand="0" w:oddHBand="0" w:evenHBand="0" w:firstRowFirstColumn="0" w:firstRowLastColumn="0" w:lastRowFirstColumn="0" w:lastRowLastColumn="0"/>
              <w:rPr>
                <w:rFonts w:ascii="Verdana" w:hAnsi="Verdana"/>
                <w:b w:val="0"/>
                <w:bCs/>
                <w:sz w:val="16"/>
                <w:szCs w:val="16"/>
              </w:rPr>
            </w:pPr>
            <w:r w:rsidRPr="00986C82">
              <w:rPr>
                <w:rFonts w:ascii="Verdana" w:hAnsi="Verdana"/>
                <w:b w:val="0"/>
                <w:bCs/>
                <w:sz w:val="16"/>
                <w:szCs w:val="16"/>
              </w:rPr>
              <w:t xml:space="preserve">10 </w:t>
            </w:r>
            <w:r w:rsidR="00362AF2" w:rsidRPr="00986C82">
              <w:rPr>
                <w:rFonts w:ascii="Verdana" w:hAnsi="Verdana"/>
                <w:b w:val="0"/>
                <w:bCs/>
                <w:sz w:val="16"/>
                <w:szCs w:val="16"/>
              </w:rPr>
              <w:t>%</w:t>
            </w:r>
          </w:p>
          <w:p w14:paraId="71C58895" w14:textId="77777777" w:rsidR="00362AF2" w:rsidRPr="00986C82" w:rsidRDefault="00362AF2" w:rsidP="00362AF2">
            <w:pPr>
              <w:jc w:val="center"/>
              <w:cnfStyle w:val="010000000000" w:firstRow="0" w:lastRow="1" w:firstColumn="0" w:lastColumn="0" w:oddVBand="0" w:evenVBand="0" w:oddHBand="0" w:evenHBand="0" w:firstRowFirstColumn="0" w:firstRowLastColumn="0" w:lastRowFirstColumn="0" w:lastRowLastColumn="0"/>
              <w:rPr>
                <w:b w:val="0"/>
                <w:sz w:val="16"/>
                <w:szCs w:val="16"/>
              </w:rPr>
            </w:pPr>
          </w:p>
        </w:tc>
      </w:tr>
    </w:tbl>
    <w:p w14:paraId="56122432" w14:textId="16E8CCB9" w:rsidR="00345443" w:rsidRDefault="00F73019" w:rsidP="00345443">
      <w:pPr>
        <w:pStyle w:val="Text1-1"/>
        <w:numPr>
          <w:ilvl w:val="0"/>
          <w:numId w:val="0"/>
        </w:numPr>
        <w:shd w:val="clear" w:color="auto" w:fill="FFFFFF"/>
        <w:tabs>
          <w:tab w:val="left" w:pos="708"/>
        </w:tabs>
        <w:spacing w:before="120" w:after="0" w:line="240" w:lineRule="auto"/>
        <w:ind w:left="737"/>
      </w:pPr>
      <w:r w:rsidRPr="00F73019">
        <w:t>Dodavatelé předloží</w:t>
      </w:r>
      <w:r w:rsidR="00BA3126">
        <w:t xml:space="preserve"> </w:t>
      </w:r>
      <w:r w:rsidRPr="00F73019">
        <w:t>ve svých nabídkách k jednotlivý</w:t>
      </w:r>
      <w:r w:rsidR="008F3560">
        <w:t>m</w:t>
      </w:r>
      <w:r w:rsidRPr="00F73019">
        <w:t xml:space="preserve"> hodnotícím kritériím následující údaje, které budou sloužit zadavateli pro posouzení nabídek podle ekonomické výhodnosti nabídek. </w:t>
      </w:r>
    </w:p>
    <w:p w14:paraId="26DDC045" w14:textId="77777777" w:rsidR="00A856C5" w:rsidRPr="00F73019" w:rsidRDefault="00A856C5" w:rsidP="00345443">
      <w:pPr>
        <w:pStyle w:val="Text1-1"/>
        <w:numPr>
          <w:ilvl w:val="0"/>
          <w:numId w:val="0"/>
        </w:numPr>
        <w:shd w:val="clear" w:color="auto" w:fill="FFFFFF"/>
        <w:tabs>
          <w:tab w:val="left" w:pos="708"/>
        </w:tabs>
        <w:spacing w:before="120" w:after="0" w:line="240" w:lineRule="auto"/>
        <w:ind w:left="737"/>
      </w:pPr>
    </w:p>
    <w:p w14:paraId="11037094" w14:textId="2425CC32" w:rsidR="00345443" w:rsidRDefault="00345443" w:rsidP="00345443">
      <w:pPr>
        <w:spacing w:after="120"/>
        <w:ind w:left="737"/>
        <w:jc w:val="both"/>
      </w:pPr>
      <w:r>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A856C5">
        <w:t>.</w:t>
      </w:r>
    </w:p>
    <w:p w14:paraId="6D7F2B07" w14:textId="3C364921" w:rsidR="00A856C5" w:rsidRPr="00F73019" w:rsidRDefault="00A856C5" w:rsidP="00A856C5">
      <w:pPr>
        <w:pStyle w:val="Text1-1"/>
        <w:numPr>
          <w:ilvl w:val="0"/>
          <w:numId w:val="0"/>
        </w:numPr>
        <w:shd w:val="clear" w:color="auto" w:fill="FFFFFF"/>
        <w:tabs>
          <w:tab w:val="left" w:pos="708"/>
        </w:tabs>
        <w:spacing w:before="120" w:after="0" w:line="240" w:lineRule="auto"/>
        <w:ind w:left="737"/>
      </w:pPr>
      <w:r w:rsidRPr="00F73019">
        <w:t>Zadavatel s ohledem na význam, ekonomickou hodnotu a předpokládaný rozsah využití jednotlivých znaleckých služeb stanovil pro jednotlivá dílčí hodnotící kritéria váhy</w:t>
      </w:r>
      <w:r w:rsidR="00BA3126">
        <w:t xml:space="preserve"> jednotlivých položek.</w:t>
      </w:r>
    </w:p>
    <w:p w14:paraId="6E8488C0" w14:textId="77777777" w:rsidR="00A856C5" w:rsidRDefault="00A856C5" w:rsidP="00345443">
      <w:pPr>
        <w:spacing w:after="120"/>
        <w:ind w:left="737"/>
        <w:jc w:val="both"/>
        <w:rPr>
          <w:rFonts w:eastAsia="MS Mincho"/>
        </w:rPr>
      </w:pPr>
    </w:p>
    <w:p w14:paraId="1295467C" w14:textId="77777777" w:rsidR="00BD11D9" w:rsidRDefault="00F63710" w:rsidP="00BD11D9">
      <w:pPr>
        <w:spacing w:after="120"/>
        <w:ind w:left="709"/>
        <w:jc w:val="both"/>
        <w:rPr>
          <w:rFonts w:ascii="Verdana" w:hAnsi="Verdana"/>
          <w:sz w:val="16"/>
          <w:szCs w:val="16"/>
        </w:rPr>
      </w:pPr>
      <w:r>
        <w:rPr>
          <w:rFonts w:eastAsia="MS Mincho"/>
          <w:b/>
          <w:bCs/>
        </w:rPr>
        <w:t xml:space="preserve">Hodnotící kritérium č. 1 - </w:t>
      </w:r>
      <w:r w:rsidR="00BD11D9" w:rsidRPr="00BD11D9">
        <w:rPr>
          <w:rFonts w:eastAsia="MS Mincho"/>
          <w:b/>
          <w:bCs/>
        </w:rPr>
        <w:t>Výše celkové nabídkové ceny za ocenění pozemků, stavby, věcného břemena a nájmu v Kč bez DPH</w:t>
      </w:r>
      <w:r w:rsidR="00BD11D9">
        <w:rPr>
          <w:rFonts w:ascii="Verdana" w:hAnsi="Verdana"/>
          <w:sz w:val="16"/>
          <w:szCs w:val="16"/>
        </w:rPr>
        <w:t xml:space="preserve"> </w:t>
      </w:r>
    </w:p>
    <w:p w14:paraId="49499F7B" w14:textId="4F48F220" w:rsidR="00A856C5" w:rsidRDefault="00A856C5" w:rsidP="00BD11D9">
      <w:pPr>
        <w:spacing w:after="120"/>
        <w:ind w:left="709"/>
        <w:jc w:val="both"/>
        <w:rPr>
          <w:rFonts w:cs="Arial"/>
        </w:rPr>
      </w:pPr>
      <w:r>
        <w:rPr>
          <w:rFonts w:cs="Arial"/>
        </w:rPr>
        <w:t>Hodnotu kritéria hodnocení č. 1 doplní dodavatel do P</w:t>
      </w:r>
      <w:r w:rsidRPr="009A21C3">
        <w:rPr>
          <w:rFonts w:cs="Arial"/>
        </w:rPr>
        <w:t xml:space="preserve">řílohy č. </w:t>
      </w:r>
      <w:r>
        <w:rPr>
          <w:rFonts w:cs="Arial"/>
        </w:rPr>
        <w:t>1</w:t>
      </w:r>
      <w:r w:rsidR="00BD11D9">
        <w:rPr>
          <w:rFonts w:cs="Arial"/>
        </w:rPr>
        <w:t>1</w:t>
      </w:r>
      <w:r>
        <w:rPr>
          <w:rFonts w:cs="Arial"/>
        </w:rPr>
        <w:t xml:space="preserve"> </w:t>
      </w:r>
      <w:r w:rsidR="00D833F2">
        <w:rPr>
          <w:rFonts w:cs="Arial"/>
        </w:rPr>
        <w:t>Pokynů – Ceník</w:t>
      </w:r>
      <w:r w:rsidR="00891153">
        <w:rPr>
          <w:rFonts w:cs="Arial"/>
        </w:rPr>
        <w:t xml:space="preserve"> znaleckých posudků</w:t>
      </w:r>
      <w:r>
        <w:rPr>
          <w:rFonts w:cs="Arial"/>
        </w:rPr>
        <w:t>.</w:t>
      </w:r>
    </w:p>
    <w:p w14:paraId="3C83B777" w14:textId="7CC5205C" w:rsidR="00805FFB" w:rsidRDefault="00A856C5" w:rsidP="00A9450D">
      <w:pPr>
        <w:suppressAutoHyphens/>
        <w:spacing w:before="120" w:after="120"/>
        <w:ind w:left="709"/>
        <w:jc w:val="both"/>
      </w:pPr>
      <w:r w:rsidRPr="009A21C3">
        <w:rPr>
          <w:rFonts w:cs="Arial"/>
        </w:rPr>
        <w:t>Nabídková cena kritéria bude stanovena v korunách českých bez DPH, jako součet celkových</w:t>
      </w:r>
      <w:r w:rsidR="009A2404">
        <w:rPr>
          <w:rFonts w:cs="Arial"/>
        </w:rPr>
        <w:t xml:space="preserve"> nabídkových</w:t>
      </w:r>
      <w:r w:rsidRPr="009A21C3">
        <w:rPr>
          <w:rFonts w:cs="Arial"/>
        </w:rPr>
        <w:t xml:space="preserve"> cen </w:t>
      </w:r>
      <w:r w:rsidR="00BD11D9">
        <w:rPr>
          <w:rFonts w:cs="Arial"/>
        </w:rPr>
        <w:t xml:space="preserve">položek č. 1, 2, 3 a 4 </w:t>
      </w:r>
      <w:r w:rsidRPr="009A21C3">
        <w:rPr>
          <w:rFonts w:cs="Arial"/>
        </w:rPr>
        <w:t xml:space="preserve">pro účely hodnocení vzešlý ze součinu </w:t>
      </w:r>
      <w:r w:rsidR="00965084">
        <w:rPr>
          <w:rFonts w:cs="Arial"/>
        </w:rPr>
        <w:t xml:space="preserve">předpokládaného počtu posudků zadaných v tomto režimu a </w:t>
      </w:r>
      <w:r w:rsidR="00DE0453">
        <w:rPr>
          <w:rFonts w:cs="Arial"/>
        </w:rPr>
        <w:t>ceny v Kč bez DPH</w:t>
      </w:r>
      <w:r w:rsidR="00815875">
        <w:rPr>
          <w:rFonts w:cs="Arial"/>
        </w:rPr>
        <w:t xml:space="preserve"> </w:t>
      </w:r>
      <w:r w:rsidRPr="009A21C3">
        <w:rPr>
          <w:rFonts w:cs="Arial"/>
        </w:rPr>
        <w:t xml:space="preserve">za </w:t>
      </w:r>
      <w:r w:rsidR="004F2208">
        <w:rPr>
          <w:rFonts w:cs="Arial"/>
        </w:rPr>
        <w:t>měrnou jednotku</w:t>
      </w:r>
      <w:r w:rsidRPr="009A21C3">
        <w:rPr>
          <w:rFonts w:cs="Arial"/>
        </w:rPr>
        <w:t xml:space="preserve">. </w:t>
      </w:r>
    </w:p>
    <w:p w14:paraId="20B80158" w14:textId="26F88CFA" w:rsidR="00A856C5" w:rsidRDefault="00A856C5" w:rsidP="00A856C5">
      <w:pPr>
        <w:suppressAutoHyphens/>
        <w:spacing w:before="120" w:after="120"/>
        <w:ind w:left="709"/>
        <w:jc w:val="both"/>
        <w:rPr>
          <w:rFonts w:cs="Arial"/>
        </w:rPr>
      </w:pPr>
      <w:r w:rsidRPr="00880EFD">
        <w:rPr>
          <w:rFonts w:cs="Arial"/>
        </w:rPr>
        <w:lastRenderedPageBreak/>
        <w:t>Kritérium „</w:t>
      </w:r>
      <w:r w:rsidR="00F63710" w:rsidRPr="00A856C5">
        <w:rPr>
          <w:rFonts w:eastAsia="MS Mincho"/>
          <w:b/>
          <w:bCs/>
        </w:rPr>
        <w:t>Výše celkové nabídkové ceny za</w:t>
      </w:r>
      <w:r w:rsidR="003D7B9C">
        <w:rPr>
          <w:rFonts w:eastAsia="MS Mincho"/>
          <w:b/>
          <w:bCs/>
        </w:rPr>
        <w:t xml:space="preserve"> </w:t>
      </w:r>
      <w:r w:rsidR="00A9450D" w:rsidRPr="00BD11D9">
        <w:rPr>
          <w:rFonts w:eastAsia="MS Mincho"/>
          <w:b/>
          <w:bCs/>
        </w:rPr>
        <w:t>ocenění pozemků, stavby, věcného břemena a nájmu v Kč bez DPH</w:t>
      </w:r>
      <w:r w:rsidRPr="00880EFD">
        <w:rPr>
          <w:rFonts w:cs="Arial"/>
        </w:rPr>
        <w:t>“</w:t>
      </w:r>
      <w:r>
        <w:rPr>
          <w:rFonts w:cs="Arial"/>
        </w:rPr>
        <w:t xml:space="preserve"> bude hodnoceno tak, že nabídce s nejnižší celkovou nabídkovou cenou bude přiděleno plných 100 bodů. Hodnocená nabídka získá bodovou hodnotu, která vznikne násobkem 100 a poměru hodnoty nejvhodnější nabídky k hodnocené nabídce.</w:t>
      </w:r>
    </w:p>
    <w:p w14:paraId="4E1859B2" w14:textId="77777777" w:rsidR="00A856C5" w:rsidRDefault="00A856C5" w:rsidP="00A856C5">
      <w:pPr>
        <w:suppressAutoHyphens/>
        <w:spacing w:before="120" w:after="120"/>
        <w:ind w:firstLine="709"/>
        <w:jc w:val="both"/>
        <w:rPr>
          <w:rFonts w:cs="Arial"/>
        </w:rPr>
      </w:pPr>
      <w:r>
        <w:rPr>
          <w:rFonts w:cs="Arial"/>
        </w:rPr>
        <w:t>Bodové hodnocení bude vypočteno podle vzorce:</w:t>
      </w:r>
    </w:p>
    <w:p w14:paraId="776867CD" w14:textId="05F06451" w:rsidR="00242119" w:rsidRDefault="00242119" w:rsidP="00242119">
      <w:pPr>
        <w:pStyle w:val="Text1-1"/>
        <w:numPr>
          <w:ilvl w:val="0"/>
          <w:numId w:val="0"/>
        </w:numPr>
        <w:spacing w:before="240"/>
        <w:ind w:left="709"/>
      </w:pPr>
      <m:oMathPara>
        <m:oMath>
          <m:r>
            <m:rPr>
              <m:sty m:val="p"/>
            </m:rPr>
            <w:rPr>
              <w:rFonts w:ascii="Cambria Math" w:hAnsi="Cambria Math"/>
            </w:rPr>
            <m:t>Počet bodů=</m:t>
          </m:r>
          <m:f>
            <m:fPr>
              <m:ctrlPr>
                <w:rPr>
                  <w:rFonts w:ascii="Cambria Math" w:hAnsi="Cambria Math"/>
                </w:rPr>
              </m:ctrlPr>
            </m:fPr>
            <m:num>
              <m:eqArr>
                <m:eqArrPr>
                  <m:ctrlPr>
                    <w:rPr>
                      <w:rFonts w:ascii="Cambria Math" w:hAnsi="Cambria Math"/>
                    </w:rPr>
                  </m:ctrlPr>
                </m:eqArrPr>
                <m:e>
                  <m:r>
                    <m:rPr>
                      <m:sty m:val="p"/>
                    </m:rPr>
                    <w:rPr>
                      <w:rFonts w:ascii="Cambria Math" w:hAnsi="Cambria Math"/>
                    </w:rPr>
                    <m:t xml:space="preserve">Nejnižší celková nabídková cena za ocenění pozemků, stavby, </m:t>
                  </m:r>
                </m:e>
                <m:e>
                  <m:r>
                    <m:rPr>
                      <m:sty m:val="p"/>
                    </m:rPr>
                    <w:rPr>
                      <w:rFonts w:ascii="Cambria Math" w:hAnsi="Cambria Math"/>
                    </w:rPr>
                    <m:t>věcného břemena a nájmu ze všech nabídek v Kč bez DPH</m:t>
                  </m:r>
                </m:e>
              </m:eqArr>
            </m:num>
            <m:den>
              <m:eqArr>
                <m:eqArrPr>
                  <m:ctrlPr>
                    <w:rPr>
                      <w:rFonts w:ascii="Cambria Math" w:hAnsi="Cambria Math"/>
                      <w:iCs/>
                    </w:rPr>
                  </m:ctrlPr>
                </m:eqArrPr>
                <m:e>
                  <m:r>
                    <m:rPr>
                      <m:sty m:val="p"/>
                    </m:rPr>
                    <w:rPr>
                      <w:rFonts w:ascii="Cambria Math" w:hAnsi="Cambria Math"/>
                    </w:rPr>
                    <m:t>hodnocená celková nabídková cena za ocenění pozemků, stavby,</m:t>
                  </m:r>
                </m:e>
                <m:e>
                  <m:r>
                    <m:rPr>
                      <m:sty m:val="p"/>
                    </m:rPr>
                    <w:rPr>
                      <w:rFonts w:ascii="Cambria Math" w:hAnsi="Cambria Math"/>
                    </w:rPr>
                    <m:t xml:space="preserve"> věcného břemena a nájmu v Kč bez DPH</m:t>
                  </m:r>
                </m:e>
              </m:eqArr>
            </m:den>
          </m:f>
          <m:r>
            <m:rPr>
              <m:sty m:val="p"/>
            </m:rPr>
            <w:rPr>
              <w:rFonts w:ascii="Cambria Math" w:hAnsi="Cambria Math"/>
            </w:rPr>
            <m:t xml:space="preserve"> × 100</m:t>
          </m:r>
        </m:oMath>
      </m:oMathPara>
    </w:p>
    <w:p w14:paraId="073D6A05" w14:textId="22B6DA4D" w:rsidR="00A856C5" w:rsidRDefault="00A856C5" w:rsidP="00F63710">
      <w:pPr>
        <w:pStyle w:val="Text1-1"/>
        <w:numPr>
          <w:ilvl w:val="0"/>
          <w:numId w:val="0"/>
        </w:numPr>
        <w:spacing w:before="240"/>
        <w:ind w:left="709"/>
      </w:pPr>
      <w:r>
        <w:t xml:space="preserve">Takto získaný počet bodů bude vynásoben vahou daného kritéria, (tj. váhou dílčího hodnotícího kritéria č. 1) a následně matematicky zaokrouhlen na dvě desetinná místa. </w:t>
      </w:r>
    </w:p>
    <w:p w14:paraId="76E5C29C" w14:textId="2B71758F" w:rsidR="00F63710" w:rsidRPr="00B47995" w:rsidRDefault="00F63710" w:rsidP="00F63710">
      <w:pPr>
        <w:spacing w:after="120"/>
        <w:ind w:left="709"/>
        <w:jc w:val="both"/>
        <w:rPr>
          <w:rFonts w:eastAsia="MS Mincho"/>
          <w:b/>
          <w:bCs/>
        </w:rPr>
      </w:pPr>
      <w:r w:rsidRPr="00B47995">
        <w:rPr>
          <w:rFonts w:eastAsia="MS Mincho"/>
          <w:b/>
          <w:bCs/>
        </w:rPr>
        <w:t xml:space="preserve">Hodnotící kritérium č. 2 - Výše celkové nabídkové ceny za ocenění </w:t>
      </w:r>
      <w:r w:rsidR="00891153" w:rsidRPr="00B47995">
        <w:rPr>
          <w:rFonts w:eastAsia="MS Mincho"/>
          <w:b/>
          <w:bCs/>
        </w:rPr>
        <w:t>zbytkové činnosti</w:t>
      </w:r>
      <w:r w:rsidRPr="00B47995">
        <w:rPr>
          <w:rFonts w:eastAsia="MS Mincho"/>
          <w:b/>
          <w:bCs/>
        </w:rPr>
        <w:t xml:space="preserve"> v Kč bez DPH</w:t>
      </w:r>
    </w:p>
    <w:p w14:paraId="409A559A" w14:textId="67CE7389" w:rsidR="00F63710" w:rsidRPr="00B47995" w:rsidRDefault="00F63710" w:rsidP="00F63710">
      <w:pPr>
        <w:suppressAutoHyphens/>
        <w:spacing w:before="120" w:after="120"/>
        <w:ind w:left="709"/>
        <w:jc w:val="both"/>
        <w:rPr>
          <w:rFonts w:cs="Arial"/>
        </w:rPr>
      </w:pPr>
      <w:r w:rsidRPr="00B47995">
        <w:rPr>
          <w:rFonts w:cs="Arial"/>
        </w:rPr>
        <w:t>Hodnotu kritéria hodnocení č. 2 doplní dodavatel do Přílohy č. 1</w:t>
      </w:r>
      <w:r w:rsidR="00891153" w:rsidRPr="00B47995">
        <w:rPr>
          <w:rFonts w:cs="Arial"/>
        </w:rPr>
        <w:t>1</w:t>
      </w:r>
      <w:r w:rsidRPr="00B47995">
        <w:rPr>
          <w:rFonts w:cs="Arial"/>
        </w:rPr>
        <w:t xml:space="preserve"> Pokynů – </w:t>
      </w:r>
      <w:r w:rsidR="00891153" w:rsidRPr="00B47995">
        <w:rPr>
          <w:rFonts w:cs="Arial"/>
        </w:rPr>
        <w:t>Ceník znaleckých posudků</w:t>
      </w:r>
      <w:r w:rsidRPr="00B47995">
        <w:rPr>
          <w:rFonts w:cs="Arial"/>
        </w:rPr>
        <w:t>.</w:t>
      </w:r>
    </w:p>
    <w:p w14:paraId="096ED1CE" w14:textId="5461F9D6" w:rsidR="00F63710" w:rsidRPr="00F97785" w:rsidRDefault="00F63710" w:rsidP="00F97785">
      <w:pPr>
        <w:suppressAutoHyphens/>
        <w:spacing w:before="120" w:after="120"/>
        <w:ind w:left="709"/>
        <w:jc w:val="both"/>
      </w:pPr>
      <w:r w:rsidRPr="00F97785">
        <w:rPr>
          <w:rFonts w:cs="Arial"/>
        </w:rPr>
        <w:t>Nabídková cena kritéria bude stanovena v korunách českých bez DPH, jako součin nabídkov</w:t>
      </w:r>
      <w:r w:rsidR="00B47995" w:rsidRPr="00F97785">
        <w:rPr>
          <w:rFonts w:cs="Arial"/>
        </w:rPr>
        <w:t>é</w:t>
      </w:r>
      <w:r w:rsidRPr="00F97785">
        <w:rPr>
          <w:rFonts w:cs="Arial"/>
        </w:rPr>
        <w:t xml:space="preserve"> cen</w:t>
      </w:r>
      <w:r w:rsidR="00B47995" w:rsidRPr="00F97785">
        <w:rPr>
          <w:rFonts w:cs="Arial"/>
        </w:rPr>
        <w:t>y</w:t>
      </w:r>
      <w:r w:rsidRPr="00F97785">
        <w:rPr>
          <w:rFonts w:cs="Arial"/>
        </w:rPr>
        <w:t xml:space="preserve"> za měrnou jednotku kritéria a </w:t>
      </w:r>
      <w:r w:rsidR="00AB5133" w:rsidRPr="00F97785">
        <w:rPr>
          <w:rFonts w:cs="Arial"/>
        </w:rPr>
        <w:t>předpokládanému počtu posudku zadaných v</w:t>
      </w:r>
      <w:r w:rsidR="00F97785" w:rsidRPr="00F97785">
        <w:rPr>
          <w:rFonts w:cs="Arial"/>
        </w:rPr>
        <w:t> tomto režimu</w:t>
      </w:r>
      <w:r w:rsidRPr="00F97785">
        <w:rPr>
          <w:rFonts w:cs="Arial"/>
        </w:rPr>
        <w:t xml:space="preserve">. </w:t>
      </w:r>
    </w:p>
    <w:p w14:paraId="7B738959" w14:textId="6C06E4BE" w:rsidR="00F63710" w:rsidRPr="00F97785" w:rsidRDefault="00F63710" w:rsidP="00F63710">
      <w:pPr>
        <w:suppressAutoHyphens/>
        <w:spacing w:before="120" w:after="120"/>
        <w:ind w:left="709"/>
        <w:jc w:val="both"/>
        <w:rPr>
          <w:rFonts w:cs="Arial"/>
        </w:rPr>
      </w:pPr>
      <w:r w:rsidRPr="00F97785">
        <w:rPr>
          <w:rFonts w:cs="Arial"/>
        </w:rPr>
        <w:t>Kritérium „</w:t>
      </w:r>
      <w:r w:rsidRPr="00F97785">
        <w:rPr>
          <w:rFonts w:eastAsia="MS Mincho"/>
          <w:b/>
          <w:bCs/>
        </w:rPr>
        <w:t xml:space="preserve">Výše celkové nabídkové ceny za ocenění </w:t>
      </w:r>
      <w:r w:rsidR="00F97785" w:rsidRPr="00F97785">
        <w:rPr>
          <w:rFonts w:eastAsia="MS Mincho"/>
          <w:b/>
          <w:bCs/>
        </w:rPr>
        <w:t>zbytkové činnosti</w:t>
      </w:r>
      <w:r w:rsidRPr="00F97785">
        <w:rPr>
          <w:rFonts w:eastAsia="MS Mincho"/>
          <w:b/>
          <w:bCs/>
        </w:rPr>
        <w:t xml:space="preserve"> v Kč bez DPH</w:t>
      </w:r>
      <w:r w:rsidRPr="00F97785">
        <w:rPr>
          <w:rFonts w:cs="Arial"/>
        </w:rPr>
        <w:t>“ bude hodnoceno tak, že nabídce s nejnižší celkovou nabídkovou cenou bude přiděleno plných 100 bodů. Hodnocená nabídka získá bodovou hodnotu, která vznikne násobkem 100 a poměru hodnoty nejvhodnější nabídky k hodnocené nabídce.</w:t>
      </w:r>
    </w:p>
    <w:p w14:paraId="1A692068" w14:textId="77777777" w:rsidR="00F63710" w:rsidRPr="00F97785" w:rsidRDefault="00F63710" w:rsidP="00F63710">
      <w:pPr>
        <w:suppressAutoHyphens/>
        <w:spacing w:before="120" w:after="120"/>
        <w:ind w:firstLine="709"/>
        <w:jc w:val="both"/>
        <w:rPr>
          <w:rFonts w:cs="Arial"/>
        </w:rPr>
      </w:pPr>
      <w:r w:rsidRPr="00F97785">
        <w:rPr>
          <w:rFonts w:cs="Arial"/>
        </w:rPr>
        <w:t>Bodové hodnocení bude vypočteno podle vzorce:</w:t>
      </w:r>
    </w:p>
    <w:p w14:paraId="4E0D0009" w14:textId="77777777" w:rsidR="00F63710" w:rsidRPr="00F97785" w:rsidRDefault="00F63710" w:rsidP="00F63710">
      <w:pPr>
        <w:suppressAutoHyphens/>
        <w:spacing w:before="120" w:after="120"/>
        <w:jc w:val="both"/>
        <w:rPr>
          <w:rFonts w:cs="Arial"/>
        </w:rPr>
      </w:pPr>
    </w:p>
    <w:p w14:paraId="793F4205" w14:textId="32A7A025" w:rsidR="00FA0402" w:rsidRDefault="00FA0402" w:rsidP="00F63710">
      <w:pPr>
        <w:pStyle w:val="Text1-1"/>
        <w:numPr>
          <w:ilvl w:val="0"/>
          <w:numId w:val="0"/>
        </w:numPr>
        <w:spacing w:before="240"/>
        <w:ind w:left="709"/>
      </w:pPr>
      <m:oMathPara>
        <m:oMath>
          <m:r>
            <m:rPr>
              <m:sty m:val="p"/>
            </m:rPr>
            <w:rPr>
              <w:rFonts w:ascii="Cambria Math" w:hAnsi="Cambria Math"/>
              <w:sz w:val="20"/>
            </w:rPr>
            <m:t>Počet bodů=</m:t>
          </m:r>
          <m:f>
            <m:fPr>
              <m:ctrlPr>
                <w:rPr>
                  <w:rFonts w:ascii="Cambria Math" w:hAnsi="Cambria Math"/>
                </w:rPr>
              </m:ctrlPr>
            </m:fPr>
            <m:num>
              <m:eqArr>
                <m:eqArrPr>
                  <m:ctrlPr>
                    <w:rPr>
                      <w:rFonts w:ascii="Cambria Math" w:hAnsi="Cambria Math"/>
                    </w:rPr>
                  </m:ctrlPr>
                </m:eqArrPr>
                <m:e>
                  <m:r>
                    <m:rPr>
                      <m:sty m:val="p"/>
                    </m:rPr>
                    <w:rPr>
                      <w:rFonts w:ascii="Cambria Math" w:hAnsi="Cambria Math"/>
                    </w:rPr>
                    <m:t xml:space="preserve">Nejnižší celková nabídková cena za ocenění zbytkové činnosti </m:t>
                  </m:r>
                </m:e>
                <m:e>
                  <m:r>
                    <m:rPr>
                      <m:sty m:val="p"/>
                    </m:rPr>
                    <w:rPr>
                      <w:rFonts w:ascii="Cambria Math" w:hAnsi="Cambria Math"/>
                    </w:rPr>
                    <m:t xml:space="preserve">ze všech nabídek v Kč bez DPH  </m:t>
                  </m:r>
                </m:e>
              </m:eqArr>
            </m:num>
            <m:den>
              <m:eqArr>
                <m:eqArrPr>
                  <m:ctrlPr>
                    <w:rPr>
                      <w:rFonts w:ascii="Cambria Math" w:hAnsi="Cambria Math"/>
                      <w:iCs/>
                    </w:rPr>
                  </m:ctrlPr>
                </m:eqArrPr>
                <m:e>
                  <m:r>
                    <m:rPr>
                      <m:sty m:val="p"/>
                    </m:rPr>
                    <w:rPr>
                      <w:rFonts w:ascii="Cambria Math" w:hAnsi="Cambria Math"/>
                    </w:rPr>
                    <m:t xml:space="preserve">hodnocená celková nabídková cena za ocenění </m:t>
                  </m:r>
                </m:e>
                <m:e>
                  <m:r>
                    <m:rPr>
                      <m:sty m:val="p"/>
                    </m:rPr>
                    <w:rPr>
                      <w:rFonts w:ascii="Cambria Math" w:hAnsi="Cambria Math"/>
                    </w:rPr>
                    <m:t>zbytkové činnosti v Kč bez DPH</m:t>
                  </m:r>
                </m:e>
              </m:eqArr>
            </m:den>
          </m:f>
          <m:r>
            <m:rPr>
              <m:sty m:val="p"/>
            </m:rPr>
            <w:rPr>
              <w:rFonts w:ascii="Cambria Math" w:hAnsi="Cambria Math"/>
              <w:sz w:val="20"/>
            </w:rPr>
            <m:t xml:space="preserve"> × 100</m:t>
          </m:r>
        </m:oMath>
      </m:oMathPara>
    </w:p>
    <w:p w14:paraId="62F80BC1" w14:textId="0AD4A7F7" w:rsidR="00F63710" w:rsidRPr="00F97785" w:rsidRDefault="00F63710" w:rsidP="00F63710">
      <w:pPr>
        <w:pStyle w:val="Text1-1"/>
        <w:numPr>
          <w:ilvl w:val="0"/>
          <w:numId w:val="0"/>
        </w:numPr>
        <w:spacing w:before="240"/>
        <w:ind w:left="709"/>
      </w:pPr>
      <w:r w:rsidRPr="00F97785">
        <w:t xml:space="preserve">Takto získaný počet bodů bude vynásoben vahou daného kritéria, (tj. váhou dílčího hodnotícího kritéria č. </w:t>
      </w:r>
      <w:r w:rsidR="00F97785" w:rsidRPr="00F97785">
        <w:t>2</w:t>
      </w:r>
      <w:r w:rsidRPr="00F97785">
        <w:t xml:space="preserve">) a následně matematicky zaokrouhlen na dvě desetinná místa. </w:t>
      </w:r>
    </w:p>
    <w:p w14:paraId="1885CC65" w14:textId="77777777" w:rsidR="00855D01" w:rsidRDefault="00F63710" w:rsidP="00855D01">
      <w:pPr>
        <w:spacing w:after="120"/>
        <w:ind w:left="709"/>
        <w:jc w:val="both"/>
        <w:rPr>
          <w:rFonts w:cs="Arial"/>
        </w:rPr>
      </w:pPr>
      <w:r w:rsidRPr="00855D01">
        <w:rPr>
          <w:rFonts w:eastAsia="MS Mincho"/>
          <w:b/>
          <w:bCs/>
        </w:rPr>
        <w:t xml:space="preserve">Hodnotící kritérium č. 3 - </w:t>
      </w:r>
      <w:r w:rsidR="00855D01" w:rsidRPr="00855D01">
        <w:rPr>
          <w:rFonts w:eastAsia="MS Mincho"/>
          <w:b/>
          <w:bCs/>
        </w:rPr>
        <w:t>Termín dodání znaleckých posudků v kalendářních dnech</w:t>
      </w:r>
      <w:r w:rsidR="00855D01" w:rsidRPr="00855D01">
        <w:rPr>
          <w:rFonts w:cs="Arial"/>
        </w:rPr>
        <w:t xml:space="preserve"> </w:t>
      </w:r>
    </w:p>
    <w:p w14:paraId="5E13C857" w14:textId="1FDDC45A" w:rsidR="00A866F5" w:rsidRDefault="00A866F5" w:rsidP="00A866F5">
      <w:pPr>
        <w:pStyle w:val="Text1-1"/>
        <w:numPr>
          <w:ilvl w:val="0"/>
          <w:numId w:val="0"/>
        </w:numPr>
        <w:ind w:left="737"/>
      </w:pPr>
      <w:r w:rsidRPr="00DD58E3">
        <w:t>Hodnocena bude dodavatelem navržená doba potřebn</w:t>
      </w:r>
      <w:r w:rsidR="00B86F45">
        <w:t>á</w:t>
      </w:r>
      <w:r w:rsidRPr="00DD58E3">
        <w:t xml:space="preserve"> </w:t>
      </w:r>
      <w:r>
        <w:t xml:space="preserve">pro dodání </w:t>
      </w:r>
      <w:r w:rsidR="006769FA">
        <w:t xml:space="preserve">plnění </w:t>
      </w:r>
      <w:r>
        <w:t>v kalendářních dnech</w:t>
      </w:r>
      <w:r w:rsidR="00C32B1B">
        <w:t xml:space="preserve"> </w:t>
      </w:r>
      <w:r>
        <w:t xml:space="preserve">– </w:t>
      </w:r>
      <w:r w:rsidR="00C32B1B">
        <w:rPr>
          <w:b/>
          <w:bCs/>
        </w:rPr>
        <w:t>Termín dodání ZP (doba dodání v kal. dnech od dodání podkladů).</w:t>
      </w:r>
      <w:r w:rsidRPr="00DD58E3">
        <w:t xml:space="preserve"> </w:t>
      </w:r>
      <w:r w:rsidRPr="00226268">
        <w:t>Zadavatel v příloze č. 1</w:t>
      </w:r>
      <w:r w:rsidR="00C32B1B">
        <w:t>1</w:t>
      </w:r>
      <w:r w:rsidRPr="00226268">
        <w:t xml:space="preserve"> těchto Pokynů uvádí předpokládané maximální </w:t>
      </w:r>
      <w:r w:rsidR="00D94514">
        <w:t xml:space="preserve">termíny dodání </w:t>
      </w:r>
      <w:r w:rsidR="006769FA">
        <w:t xml:space="preserve">plnění </w:t>
      </w:r>
      <w:r w:rsidR="00D94514">
        <w:t xml:space="preserve">(doba dodání v kal. dnech od dodání podkladů) </w:t>
      </w:r>
      <w:r w:rsidRPr="00226268">
        <w:t xml:space="preserve">v rámci konkrétních </w:t>
      </w:r>
      <w:r w:rsidR="00DD13D0">
        <w:t>položek znaleckých posudků</w:t>
      </w:r>
      <w:r w:rsidRPr="00226268">
        <w:t>. V rámci této přílohy č. 1</w:t>
      </w:r>
      <w:r w:rsidR="00B86F45">
        <w:t>1</w:t>
      </w:r>
      <w:r w:rsidRPr="00226268">
        <w:t xml:space="preserve"> dodavatel</w:t>
      </w:r>
      <w:r w:rsidRPr="00DD58E3">
        <w:t xml:space="preserve"> vyplní údaje týkající se navržené doby </w:t>
      </w:r>
      <w:r w:rsidR="00B86F45">
        <w:t xml:space="preserve">potřebné pro dodání </w:t>
      </w:r>
      <w:r w:rsidR="006769FA">
        <w:t xml:space="preserve">plnění </w:t>
      </w:r>
      <w:r w:rsidR="00B86F45">
        <w:t>v kalendářních dnech</w:t>
      </w:r>
      <w:r w:rsidRPr="0048340A">
        <w:t>, a to při respektování všech vysvětlení a upřesňujících pokynů v této příloze. Prefe</w:t>
      </w:r>
      <w:r w:rsidRPr="00DD58E3">
        <w:t xml:space="preserve">rované jsou co nejnižší hodnoty celkové doby </w:t>
      </w:r>
      <w:r w:rsidR="005436D9">
        <w:t xml:space="preserve">potřebné pro dodání </w:t>
      </w:r>
      <w:r w:rsidR="00165A23">
        <w:t>plnění</w:t>
      </w:r>
      <w:r w:rsidR="005436D9">
        <w:t xml:space="preserve"> v kalendářních dnech</w:t>
      </w:r>
      <w:r w:rsidRPr="00DD58E3">
        <w:t>.</w:t>
      </w:r>
    </w:p>
    <w:p w14:paraId="37F98C7F" w14:textId="2F9101C5" w:rsidR="00A866F5" w:rsidRPr="00DD58E3" w:rsidRDefault="00A866F5" w:rsidP="00A866F5">
      <w:pPr>
        <w:pStyle w:val="Text1-1"/>
        <w:numPr>
          <w:ilvl w:val="0"/>
          <w:numId w:val="0"/>
        </w:numPr>
        <w:ind w:left="737"/>
      </w:pPr>
      <w:r>
        <w:t xml:space="preserve">Dále Zadavatel pro vyloučení pochybností uvádí, že v případě, </w:t>
      </w:r>
      <w:r w:rsidR="00B11EB5">
        <w:t>kdy</w:t>
      </w:r>
      <w:r>
        <w:t xml:space="preserve"> Dodavatelem uveden</w:t>
      </w:r>
      <w:r w:rsidR="00F645C3">
        <w:t xml:space="preserve">ý termín dodání </w:t>
      </w:r>
      <w:r w:rsidR="00165A23">
        <w:t xml:space="preserve">plnění </w:t>
      </w:r>
      <w:r w:rsidR="00F645C3">
        <w:t>v kalendářních dnech</w:t>
      </w:r>
      <w:r>
        <w:t xml:space="preserve"> </w:t>
      </w:r>
      <w:r w:rsidR="00B070DC">
        <w:t>(</w:t>
      </w:r>
      <w:r>
        <w:t xml:space="preserve">doba </w:t>
      </w:r>
      <w:r w:rsidR="005436D9">
        <w:t xml:space="preserve">dodání </w:t>
      </w:r>
      <w:r w:rsidR="00165A23">
        <w:t>plnění</w:t>
      </w:r>
      <w:r w:rsidR="005436D9">
        <w:t xml:space="preserve"> v kal</w:t>
      </w:r>
      <w:r w:rsidR="00B070DC">
        <w:t>endářních</w:t>
      </w:r>
      <w:r w:rsidR="005436D9">
        <w:t xml:space="preserve"> dnech</w:t>
      </w:r>
      <w:r w:rsidR="00AB0F67">
        <w:t xml:space="preserve">), </w:t>
      </w:r>
      <w:r w:rsidR="007F7BE4">
        <w:t>bude</w:t>
      </w:r>
      <w:r w:rsidR="0018235A">
        <w:t xml:space="preserve"> </w:t>
      </w:r>
      <w:r w:rsidR="007F7BE4">
        <w:t>v</w:t>
      </w:r>
      <w:r>
        <w:t xml:space="preserve"> hodnotách </w:t>
      </w:r>
      <w:r w:rsidR="005928FF">
        <w:t xml:space="preserve">vyšších, než </w:t>
      </w:r>
      <w:r w:rsidR="003738A4">
        <w:t xml:space="preserve"> </w:t>
      </w:r>
      <w:r>
        <w:t xml:space="preserve"> Zadavatelem </w:t>
      </w:r>
      <w:r w:rsidR="005928FF">
        <w:t>stanoven</w:t>
      </w:r>
      <w:r w:rsidR="008B47E8">
        <w:t>é</w:t>
      </w:r>
      <w:r w:rsidR="005928FF">
        <w:t xml:space="preserve"> maximální</w:t>
      </w:r>
      <w:r>
        <w:t xml:space="preserve"> </w:t>
      </w:r>
      <w:r w:rsidR="008B47E8">
        <w:t>termíny</w:t>
      </w:r>
      <w:r>
        <w:t xml:space="preserve"> </w:t>
      </w:r>
      <w:r w:rsidR="009C49DC">
        <w:t xml:space="preserve">dodání </w:t>
      </w:r>
      <w:r w:rsidR="00165A23">
        <w:t>plnění</w:t>
      </w:r>
      <w:r w:rsidR="002F6A8A">
        <w:t xml:space="preserve"> (doba dodání v kal</w:t>
      </w:r>
      <w:r w:rsidR="0011729A">
        <w:t>endářních</w:t>
      </w:r>
      <w:r w:rsidR="002F6A8A">
        <w:t xml:space="preserve"> dnech od dodání </w:t>
      </w:r>
      <w:r w:rsidR="002F6A8A">
        <w:lastRenderedPageBreak/>
        <w:t xml:space="preserve">podkladů) </w:t>
      </w:r>
      <w:r w:rsidR="000C0157">
        <w:t xml:space="preserve">uvedených </w:t>
      </w:r>
      <w:r>
        <w:t>v Příloze č. 1</w:t>
      </w:r>
      <w:r w:rsidR="009C49DC">
        <w:t>1</w:t>
      </w:r>
      <w:r>
        <w:t xml:space="preserve"> těchto Pokynů</w:t>
      </w:r>
      <w:r w:rsidRPr="006A6B03">
        <w:t>, bude to považováno za nesplnění zadávacích podmínek.</w:t>
      </w:r>
    </w:p>
    <w:p w14:paraId="593F336C" w14:textId="2F12BF73" w:rsidR="000C03D0" w:rsidRDefault="000C03D0" w:rsidP="00A866F5">
      <w:pPr>
        <w:pStyle w:val="Text1-1"/>
        <w:numPr>
          <w:ilvl w:val="0"/>
          <w:numId w:val="0"/>
        </w:numPr>
        <w:ind w:left="737"/>
      </w:pPr>
      <w:r>
        <w:t xml:space="preserve">Uvedená doba dodání </w:t>
      </w:r>
      <w:r w:rsidR="00B76F57">
        <w:t>plnění</w:t>
      </w:r>
      <w:r>
        <w:t xml:space="preserve"> v kalendářních dnech v rámci konkrétních položek znaleckých posudků bude sečtena. </w:t>
      </w:r>
    </w:p>
    <w:p w14:paraId="582067BD" w14:textId="021E749E" w:rsidR="00A866F5" w:rsidRDefault="00A866F5" w:rsidP="00A866F5">
      <w:pPr>
        <w:pStyle w:val="Text1-1"/>
        <w:numPr>
          <w:ilvl w:val="0"/>
          <w:numId w:val="0"/>
        </w:numPr>
        <w:ind w:left="737"/>
      </w:pPr>
      <w:r w:rsidRPr="00DD58E3">
        <w:t xml:space="preserve">Nabídce s nejnižší hodnotou celkového počtu </w:t>
      </w:r>
      <w:r w:rsidR="00D9308C">
        <w:t>doby potřebné pro dodání znaleckých posudků v kalendářních dnech</w:t>
      </w:r>
      <w:r>
        <w:t xml:space="preserve"> </w:t>
      </w:r>
      <w:r w:rsidRPr="00DD58E3">
        <w:t xml:space="preserve">bude přiřazeno 100 bodů. Ostatním nabídkám bude přidělena bodová hodnota stanovená násobkem čísla 100 a poměru hodnoty nejvýhodnější nabídky (tj. nabídky s nejnižším součtem </w:t>
      </w:r>
      <w:r w:rsidR="00483380">
        <w:t>doby potřebné pro dodání znaleckých posudků v kalendářních dnech</w:t>
      </w:r>
      <w:r w:rsidRPr="00DD58E3">
        <w:t>) k nabídce hodnocené. Výpočet odpovídá následujícímu vzorci:</w:t>
      </w:r>
    </w:p>
    <w:p w14:paraId="6E38ABCD" w14:textId="046B78F7" w:rsidR="00A866F5" w:rsidRPr="00DC4D71" w:rsidRDefault="00A866F5" w:rsidP="00A866F5">
      <w:pPr>
        <w:pStyle w:val="Text1"/>
        <w:rPr>
          <w:rFonts w:asciiTheme="minorHAnsi" w:hAnsiTheme="minorHAnsi"/>
          <w:sz w:val="20"/>
        </w:rPr>
      </w:pPr>
      <m:oMathPara>
        <m:oMath>
          <m:r>
            <m:rPr>
              <m:sty m:val="p"/>
            </m:rPr>
            <w:rPr>
              <w:rFonts w:ascii="Cambria Math" w:hAnsi="Cambria Math"/>
              <w:sz w:val="20"/>
            </w:rPr>
            <m:t>Počet bodů=</m:t>
          </m:r>
          <m:f>
            <m:fPr>
              <m:ctrlPr>
                <w:rPr>
                  <w:rFonts w:ascii="Cambria Math" w:eastAsiaTheme="minorHAnsi" w:hAnsi="Cambria Math" w:cstheme="minorBidi"/>
                  <w:sz w:val="18"/>
                  <w:szCs w:val="18"/>
                </w:rPr>
              </m:ctrlPr>
            </m:fPr>
            <m:num>
              <m:eqArr>
                <m:eqArrPr>
                  <m:ctrlPr>
                    <w:rPr>
                      <w:rFonts w:ascii="Cambria Math" w:eastAsiaTheme="minorHAnsi" w:hAnsi="Cambria Math" w:cstheme="minorBidi"/>
                      <w:sz w:val="18"/>
                      <w:szCs w:val="18"/>
                    </w:rPr>
                  </m:ctrlPr>
                </m:eqArrPr>
                <m:e>
                  <m:r>
                    <m:rPr>
                      <m:sty m:val="p"/>
                    </m:rPr>
                    <w:rPr>
                      <w:rFonts w:ascii="Cambria Math" w:eastAsiaTheme="minorHAnsi" w:hAnsi="Cambria Math" w:cstheme="minorBidi"/>
                      <w:sz w:val="18"/>
                      <w:szCs w:val="18"/>
                    </w:rPr>
                    <m:t xml:space="preserve">nejnižší celkový počet doby potřebné pro dodání znaleckých </m:t>
                  </m:r>
                </m:e>
                <m:e>
                  <m:r>
                    <m:rPr>
                      <m:sty m:val="p"/>
                    </m:rPr>
                    <w:rPr>
                      <w:rFonts w:ascii="Cambria Math" w:eastAsiaTheme="minorHAnsi" w:hAnsi="Cambria Math" w:cstheme="minorBidi"/>
                      <w:sz w:val="18"/>
                      <w:szCs w:val="18"/>
                    </w:rPr>
                    <m:t xml:space="preserve">posudků v kalendářních dnech ze všech nabídek </m:t>
                  </m:r>
                  <m:ctrlPr>
                    <w:rPr>
                      <w:rFonts w:ascii="Cambria Math" w:eastAsia="Cambria Math" w:hAnsi="Cambria Math" w:cs="Cambria Math"/>
                      <w:sz w:val="18"/>
                      <w:szCs w:val="18"/>
                    </w:rPr>
                  </m:ctrlPr>
                </m:e>
                <m:e>
                  <m:r>
                    <m:rPr>
                      <m:sty m:val="p"/>
                    </m:rPr>
                    <w:rPr>
                      <w:rFonts w:ascii="Cambria Math" w:eastAsiaTheme="minorHAnsi" w:hAnsi="Cambria Math" w:cstheme="minorBidi"/>
                      <w:sz w:val="18"/>
                      <w:szCs w:val="18"/>
                    </w:rPr>
                    <m:t>(tj. nejnižší potřebná doba)</m:t>
                  </m:r>
                </m:e>
              </m:eqArr>
            </m:num>
            <m:den>
              <m:eqArr>
                <m:eqArrPr>
                  <m:ctrlPr>
                    <w:rPr>
                      <w:rFonts w:ascii="Cambria Math" w:eastAsiaTheme="minorHAnsi" w:hAnsi="Cambria Math" w:cstheme="minorBidi"/>
                      <w:sz w:val="18"/>
                      <w:szCs w:val="18"/>
                    </w:rPr>
                  </m:ctrlPr>
                </m:eqArrPr>
                <m:e>
                  <m:r>
                    <m:rPr>
                      <m:sty m:val="p"/>
                    </m:rPr>
                    <w:rPr>
                      <w:rFonts w:ascii="Cambria Math" w:eastAsiaTheme="minorHAnsi" w:hAnsi="Cambria Math" w:cstheme="minorBidi"/>
                      <w:sz w:val="18"/>
                      <w:szCs w:val="18"/>
                    </w:rPr>
                    <m:t>celkový počet doby potřebné pro dodání znaleckých</m:t>
                  </m:r>
                </m:e>
                <m:e>
                  <m:r>
                    <m:rPr>
                      <m:sty m:val="p"/>
                    </m:rPr>
                    <w:rPr>
                      <w:rFonts w:ascii="Cambria Math" w:eastAsiaTheme="minorHAnsi" w:hAnsi="Cambria Math" w:cstheme="minorBidi"/>
                      <w:sz w:val="18"/>
                      <w:szCs w:val="18"/>
                    </w:rPr>
                    <m:t xml:space="preserve"> posudků v kalendářních dnech u hodnocené nabídky</m:t>
                  </m:r>
                </m:e>
              </m:eqArr>
            </m:den>
          </m:f>
          <m:r>
            <m:rPr>
              <m:sty m:val="p"/>
            </m:rPr>
            <w:rPr>
              <w:rFonts w:ascii="Cambria Math" w:hAnsi="Cambria Math"/>
              <w:sz w:val="20"/>
            </w:rPr>
            <m:t xml:space="preserve"> × 100</m:t>
          </m:r>
        </m:oMath>
      </m:oMathPara>
    </w:p>
    <w:p w14:paraId="0F23D821" w14:textId="77777777" w:rsidR="00A866F5" w:rsidRDefault="00A866F5" w:rsidP="00A866F5">
      <w:pPr>
        <w:pStyle w:val="Text1-1"/>
        <w:numPr>
          <w:ilvl w:val="0"/>
          <w:numId w:val="0"/>
        </w:numPr>
        <w:ind w:left="737"/>
      </w:pPr>
    </w:p>
    <w:p w14:paraId="6D2718D1" w14:textId="0FDA0A02" w:rsidR="00A866F5" w:rsidRDefault="00A866F5" w:rsidP="00A866F5">
      <w:pPr>
        <w:pStyle w:val="Text1-1"/>
        <w:numPr>
          <w:ilvl w:val="0"/>
          <w:numId w:val="0"/>
        </w:numPr>
        <w:ind w:left="737"/>
      </w:pPr>
      <w:r w:rsidRPr="00DD58E3">
        <w:t xml:space="preserve">Takto získaný počet bodů bude vynásoben </w:t>
      </w:r>
      <w:r w:rsidR="00031256" w:rsidRPr="00F97785">
        <w:t xml:space="preserve">vahou daného kritéria, (tj. váhou dílčího hodnotícího kritéria č. </w:t>
      </w:r>
      <w:r w:rsidR="00031256">
        <w:t>3</w:t>
      </w:r>
      <w:r w:rsidR="00031256" w:rsidRPr="00F97785">
        <w:t>)</w:t>
      </w:r>
      <w:r w:rsidR="00031256" w:rsidRPr="00DD58E3">
        <w:t xml:space="preserve"> </w:t>
      </w:r>
      <w:r w:rsidRPr="00943BD1">
        <w:t>a</w:t>
      </w:r>
      <w:r w:rsidRPr="00DD58E3">
        <w:t xml:space="preserve"> následně matematicky zaokrouhlen na dvě desetinná místa</w:t>
      </w:r>
    </w:p>
    <w:p w14:paraId="0B76E72D" w14:textId="77777777" w:rsidR="00A866F5" w:rsidRDefault="00A866F5" w:rsidP="00855D01">
      <w:pPr>
        <w:spacing w:after="120"/>
        <w:ind w:left="709"/>
        <w:jc w:val="both"/>
        <w:rPr>
          <w:rFonts w:cs="Arial"/>
        </w:rPr>
      </w:pPr>
    </w:p>
    <w:p w14:paraId="1861FBD2" w14:textId="77777777" w:rsidR="00F63710" w:rsidRPr="00F63710" w:rsidRDefault="00F63710" w:rsidP="00F63710">
      <w:pPr>
        <w:pStyle w:val="Text1-1"/>
        <w:spacing w:after="0"/>
        <w:rPr>
          <w:b/>
        </w:rPr>
      </w:pPr>
      <w:r w:rsidRPr="00F63710">
        <w:rPr>
          <w:b/>
        </w:rPr>
        <w:t>Celkové hodnocení</w:t>
      </w:r>
    </w:p>
    <w:p w14:paraId="0206566C" w14:textId="18DE399B" w:rsidR="00F63710" w:rsidRDefault="00F63710" w:rsidP="00F63710">
      <w:pPr>
        <w:pStyle w:val="Text1-1"/>
        <w:numPr>
          <w:ilvl w:val="0"/>
          <w:numId w:val="0"/>
        </w:numPr>
        <w:spacing w:before="240"/>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V případě rovnosti bodových hodnot dvou či více nabídek rozhoduje o celkovém pořadí nabídek pořadí v kritériu s nejvyšším stupněm významu, tzn. pořadí stanovené dle kritéria č.</w:t>
      </w:r>
      <w:r w:rsidR="004702DD">
        <w:t> </w:t>
      </w:r>
      <w:r>
        <w:t>1.</w:t>
      </w:r>
    </w:p>
    <w:p w14:paraId="4CBA7158" w14:textId="1D0DB718" w:rsidR="006A6824" w:rsidRDefault="006A6824" w:rsidP="006A6824">
      <w:pPr>
        <w:pStyle w:val="Nadpis1-1"/>
      </w:pPr>
      <w:bookmarkStart w:id="93" w:name="_Toc177050728"/>
      <w:r w:rsidRPr="006A6824">
        <w:t xml:space="preserve">ZRUŠENÍ </w:t>
      </w:r>
      <w:r w:rsidR="005C7DE4">
        <w:t>ZADÁVACÍ</w:t>
      </w:r>
      <w:r w:rsidRPr="006A6824">
        <w:t>HO ŘÍZENÍ</w:t>
      </w:r>
      <w:bookmarkEnd w:id="93"/>
    </w:p>
    <w:p w14:paraId="3B57B893" w14:textId="77777777" w:rsidR="00F12A34" w:rsidRDefault="00F12A34" w:rsidP="006A6824">
      <w:pPr>
        <w:pStyle w:val="Text1-1"/>
      </w:pPr>
      <w:r>
        <w:t>Důvody pro zrušení zadávacího řízení této veřejné zakázky upravuje § 127 ZZVZ.</w:t>
      </w:r>
    </w:p>
    <w:p w14:paraId="279B2412" w14:textId="1A1F85F9" w:rsidR="006A6824" w:rsidRDefault="00F12A34" w:rsidP="006A6824">
      <w:pPr>
        <w:pStyle w:val="Text1-1"/>
      </w:pPr>
      <w:r>
        <w:t>V souladu s § 170 ZZVZ si zadavatel</w:t>
      </w:r>
      <w:r w:rsidDel="00F12A34">
        <w:t xml:space="preserve"> </w:t>
      </w:r>
      <w:r w:rsidR="006A6824" w:rsidRPr="00300BBC">
        <w:t xml:space="preserve">vyhrazuje právo zrušit </w:t>
      </w:r>
      <w:r w:rsidR="005F7203">
        <w:t xml:space="preserve">toto </w:t>
      </w:r>
      <w:r w:rsidR="005C7DE4">
        <w:t>zadávací</w:t>
      </w:r>
      <w:r w:rsidR="006A6824" w:rsidRPr="00300BBC">
        <w:t xml:space="preserve"> řízení </w:t>
      </w:r>
      <w:r w:rsidR="005F7203">
        <w:t xml:space="preserve">na uzavření </w:t>
      </w:r>
      <w:r w:rsidR="001F56E7">
        <w:t>Rámcov</w:t>
      </w:r>
      <w:r w:rsidR="005F7203">
        <w:t>é dohody</w:t>
      </w:r>
      <w:r w:rsidR="006A6824" w:rsidRPr="00300BBC">
        <w:t xml:space="preserve"> </w:t>
      </w:r>
      <w:r>
        <w:t xml:space="preserve">i bez naplnění důvodů podle § 127 ZZVZ kdykoliv před uzavřením </w:t>
      </w:r>
      <w:r w:rsidR="001F56E7">
        <w:t>Rámcov</w:t>
      </w:r>
      <w:r w:rsidR="005F7203">
        <w:t>é dohody</w:t>
      </w:r>
      <w:r w:rsidR="006A6824" w:rsidRPr="00300BBC">
        <w:t>.</w:t>
      </w:r>
    </w:p>
    <w:p w14:paraId="0B165916" w14:textId="16586EF8" w:rsidR="006A6824" w:rsidRDefault="006A6824" w:rsidP="006A6824">
      <w:pPr>
        <w:pStyle w:val="Nadpis1-1"/>
      </w:pPr>
      <w:bookmarkStart w:id="94" w:name="_Toc177050729"/>
      <w:r w:rsidRPr="006A6824">
        <w:t xml:space="preserve">UZAVŘENÍ </w:t>
      </w:r>
      <w:r w:rsidR="005F7203">
        <w:t>RÁMCOVÉ DOHODY</w:t>
      </w:r>
      <w:bookmarkEnd w:id="94"/>
    </w:p>
    <w:p w14:paraId="73644DCC" w14:textId="09F1FA2B" w:rsidR="006A6824" w:rsidRDefault="00F12A34" w:rsidP="006A6824">
      <w:pPr>
        <w:pStyle w:val="Text1-1"/>
      </w:pPr>
      <w:r>
        <w:t xml:space="preserve">Uzavření rámcové dohody s vybraným dodavatelem upravuje § 124 ZZVZ. </w:t>
      </w:r>
      <w:r w:rsidR="005F7203">
        <w:t>Rámcová dohoda</w:t>
      </w:r>
      <w:r w:rsidR="005F7203" w:rsidRPr="0001058D">
        <w:t xml:space="preserve"> </w:t>
      </w:r>
      <w:r w:rsidR="006A6824" w:rsidRPr="0001058D">
        <w:t xml:space="preserve">bude uzavřena písemně v souladu s nabídkou vybraného dodavatele a </w:t>
      </w:r>
      <w:r w:rsidR="006A6824">
        <w:t xml:space="preserve">zadávacími podmínkami </w:t>
      </w:r>
      <w:r w:rsidR="006A6824" w:rsidRPr="0001058D">
        <w:t xml:space="preserve">v podobě uvedené v Dílu 2 této zadávací dokumentace s názvem </w:t>
      </w:r>
      <w:r w:rsidR="005F7203">
        <w:t>Rámcová dohoda</w:t>
      </w:r>
      <w:r w:rsidR="006A6824" w:rsidRPr="0001058D">
        <w:t xml:space="preserve"> včetně příloh.</w:t>
      </w:r>
      <w:r w:rsidR="006A6824">
        <w:t xml:space="preserve"> </w:t>
      </w:r>
    </w:p>
    <w:p w14:paraId="6A097CC6" w14:textId="0C88B47E" w:rsidR="006A6824" w:rsidRPr="00522125" w:rsidRDefault="0048039F" w:rsidP="003E64B1">
      <w:pPr>
        <w:pStyle w:val="Text1-1"/>
      </w:pPr>
      <w:r>
        <w:t xml:space="preserve">Zadavatel vybere k uzavření Rámcové dohody účastníky zadávacího řízení, </w:t>
      </w:r>
      <w:r w:rsidR="00B221FB">
        <w:t xml:space="preserve">jejichž nabídky byly vyhodnoceny jako ekonomicky nejvýhodnější (v pořadí na 1. – </w:t>
      </w:r>
      <w:r w:rsidR="006E219D">
        <w:t>3</w:t>
      </w:r>
      <w:r w:rsidR="00B221FB">
        <w:t xml:space="preserve">. místě), na základě výsledku hodnocení nabídek. </w:t>
      </w:r>
      <w:r w:rsidR="006A6824" w:rsidRPr="00522125">
        <w:t>Vybran</w:t>
      </w:r>
      <w:r w:rsidR="000B2AAD">
        <w:t>í</w:t>
      </w:r>
      <w:r w:rsidR="006A6824" w:rsidRPr="00522125">
        <w:t xml:space="preserve"> dodavatel</w:t>
      </w:r>
      <w:r w:rsidR="000B2AAD">
        <w:t>é</w:t>
      </w:r>
      <w:r w:rsidR="006A6824" w:rsidRPr="00522125">
        <w:t xml:space="preserve"> j</w:t>
      </w:r>
      <w:r w:rsidR="000B2AAD">
        <w:t>sou</w:t>
      </w:r>
      <w:r w:rsidR="006A6824" w:rsidRPr="00522125">
        <w:t xml:space="preserve"> před uzavřením </w:t>
      </w:r>
      <w:r w:rsidR="001F56E7">
        <w:t>Rámcov</w:t>
      </w:r>
      <w:r w:rsidR="005F7203">
        <w:t>é dohody</w:t>
      </w:r>
      <w:r w:rsidR="005F7203" w:rsidRPr="00522125">
        <w:t xml:space="preserve"> </w:t>
      </w:r>
      <w:r w:rsidR="006A6824" w:rsidRPr="00522125">
        <w:t>povin</w:t>
      </w:r>
      <w:r w:rsidR="000B2AAD">
        <w:t>ni</w:t>
      </w:r>
      <w:r w:rsidR="006A6824" w:rsidRPr="00522125">
        <w:t xml:space="preserve"> poskytnout zadavateli nezbytnou součinnost, především pak před podpisem </w:t>
      </w:r>
      <w:r w:rsidR="001F56E7">
        <w:t>Rámcov</w:t>
      </w:r>
      <w:r w:rsidR="005F7203">
        <w:t>é dohody</w:t>
      </w:r>
      <w:r w:rsidR="005F7203" w:rsidRPr="00522125">
        <w:t xml:space="preserve"> </w:t>
      </w:r>
      <w:r w:rsidR="006A6824" w:rsidRPr="00522125">
        <w:t xml:space="preserve">ze strany </w:t>
      </w:r>
      <w:r w:rsidR="005F7203">
        <w:t>zadavatele</w:t>
      </w:r>
      <w:r w:rsidR="005F7203" w:rsidRPr="00522125">
        <w:t xml:space="preserve"> </w:t>
      </w:r>
      <w:r w:rsidR="006A6824" w:rsidRPr="00522125">
        <w:t>předložit</w:t>
      </w:r>
      <w:r w:rsidR="00FE4F5B">
        <w:t xml:space="preserve"> </w:t>
      </w:r>
      <w:r w:rsidR="00FE4F5B" w:rsidRPr="00FE4F5B">
        <w:t xml:space="preserve">prostřednictvím elektronického nástroje E-ZAK na adrese: </w:t>
      </w:r>
      <w:hyperlink r:id="rId20" w:history="1">
        <w:r w:rsidR="003E64B1" w:rsidRPr="00DC6DF6">
          <w:rPr>
            <w:rStyle w:val="Hypertextovodkaz"/>
            <w:noProof w:val="0"/>
          </w:rPr>
          <w:t>https://zakazky.spravazeleznic.cz/</w:t>
        </w:r>
      </w:hyperlink>
      <w:r w:rsidR="00FE4F5B" w:rsidRPr="00FE4F5B">
        <w:t xml:space="preserve">, případně jinou formou písemné elektronické komunikace (zadavatel preferuje komunikaci prostřednictvím elektronického nástroje E-ZAK) </w:t>
      </w:r>
      <w:r w:rsidR="006A6824">
        <w:t xml:space="preserve">dokumenty </w:t>
      </w:r>
      <w:r w:rsidR="006A6824" w:rsidRPr="00522125">
        <w:t xml:space="preserve">uvedené </w:t>
      </w:r>
      <w:r w:rsidR="006A6824" w:rsidRPr="00345E50">
        <w:t>v článku 19.3</w:t>
      </w:r>
      <w:r w:rsidR="00957C8D">
        <w:t xml:space="preserve"> </w:t>
      </w:r>
      <w:r w:rsidR="005662AF">
        <w:t>Pokynů</w:t>
      </w:r>
      <w:r w:rsidR="006A6824" w:rsidRPr="00522125">
        <w:t xml:space="preserve">. </w:t>
      </w:r>
      <w:r w:rsidR="00F12A34">
        <w:t xml:space="preserve">Zadavatel vyzve vybrané dodavatele k poskytnutí součinnosti před uzavřením Rámcové dohody ještě před oznámením rozhodnutí o výběru (zadavatel za vybraného dodavatele považuje dodavatele, jehož nabídka </w:t>
      </w:r>
      <w:r w:rsidR="00F71F9A">
        <w:t xml:space="preserve">se umístila </w:t>
      </w:r>
      <w:r w:rsidR="00F71F9A">
        <w:lastRenderedPageBreak/>
        <w:t xml:space="preserve">na 1. – </w:t>
      </w:r>
      <w:r w:rsidR="004C2CC6">
        <w:t>3</w:t>
      </w:r>
      <w:r w:rsidR="00F71F9A">
        <w:t>. místě</w:t>
      </w:r>
      <w:r w:rsidR="00F12A34">
        <w:t xml:space="preserve">, a to bez ohledu na to, zda byl výběr formálně oznámen či nikoli). Zadavatel po poskytnutí výše uvedené součinnosti oznámí výběr </w:t>
      </w:r>
      <w:r w:rsidR="00A30284">
        <w:t>dodavatelů</w:t>
      </w:r>
      <w:r w:rsidR="00F12A34">
        <w:t>. V případě neposkytnutí této řádné součinnosti (nepředložení některého z požadovaných dokumentů vůbec nebo v náležité podobě) zadavatel vyloučí vybraného dodavatele</w:t>
      </w:r>
      <w:r w:rsidR="00AF61F8">
        <w:t xml:space="preserve">, který neposkytl součinnost, </w:t>
      </w:r>
      <w:r w:rsidR="00F12A34">
        <w:t xml:space="preserve">z účasti v zadávacím řízení a zadavatel může v souladu s § 125 odst. 1 ZZVZ uzavřít Rámcovou dohodu s účastníkem zadávacího řízení, který se umístil jako další v pořadí. </w:t>
      </w:r>
      <w:r w:rsidR="00F12A34" w:rsidRPr="007038DC">
        <w:rPr>
          <w:rStyle w:val="Tun9b"/>
        </w:rPr>
        <w:t xml:space="preserve">Zadavatel upozorňuje, že je vázán § 211 odst. </w:t>
      </w:r>
      <w:r w:rsidR="00864553">
        <w:rPr>
          <w:rStyle w:val="Tun9b"/>
        </w:rPr>
        <w:t>5</w:t>
      </w:r>
      <w:r w:rsidR="00F12A34"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 § 122 odst. 3 a </w:t>
      </w:r>
      <w:r w:rsidR="008169F6">
        <w:rPr>
          <w:rStyle w:val="Tun9b"/>
        </w:rPr>
        <w:t>6</w:t>
      </w:r>
      <w:r w:rsidR="00F12A34" w:rsidRPr="007038DC">
        <w:rPr>
          <w:rStyle w:val="Tun9b"/>
        </w:rPr>
        <w:t xml:space="preserve"> zákona. </w:t>
      </w:r>
      <w:r w:rsidR="00B44E8B" w:rsidRPr="00AE5FFB">
        <w:rPr>
          <w:b/>
          <w:bCs/>
          <w:u w:color="000000"/>
          <w:bdr w:val="nil"/>
        </w:rPr>
        <w:t>Zadavatel je oprávněn v písemné výzvě určit další doklady, které je vybraný dodavatel povinen předložit v souladu s § 122 odst. 4 ZZVZ, tj. například originály nebo úředně ověřené kopie dokladů</w:t>
      </w:r>
      <w:r w:rsidR="00B44E8B">
        <w:rPr>
          <w:u w:color="000000"/>
          <w:bdr w:val="nil"/>
        </w:rPr>
        <w:t xml:space="preserve">. </w:t>
      </w:r>
      <w:r w:rsidR="00F12A34" w:rsidRPr="007038DC">
        <w:rPr>
          <w:rStyle w:val="Tun9b"/>
        </w:rPr>
        <w:t>Originál nebo úředně ověřená kopie dokladu</w:t>
      </w:r>
      <w:r w:rsidR="004C4CE2">
        <w:rPr>
          <w:rStyle w:val="Tun9b"/>
        </w:rPr>
        <w:t>, je-li požadován</w:t>
      </w:r>
      <w:r w:rsidR="00F12A34" w:rsidRPr="007038DC">
        <w:rPr>
          <w:rStyle w:val="Tun9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w:t>
      </w:r>
      <w:r w:rsidR="00F12A34">
        <w:rPr>
          <w:rStyle w:val="Tun9b"/>
        </w:rPr>
        <w:t>, ve znění pozdějších předpisů</w:t>
      </w:r>
      <w:r w:rsidR="00F12A34" w:rsidRPr="007038DC">
        <w:rPr>
          <w:rStyle w:val="Tun9b"/>
        </w:rPr>
        <w:t>.</w:t>
      </w:r>
    </w:p>
    <w:p w14:paraId="0904A6E7" w14:textId="6DA28436" w:rsidR="006A6824" w:rsidRDefault="006A6824" w:rsidP="00FD161C">
      <w:pPr>
        <w:pStyle w:val="Text1-1"/>
      </w:pPr>
      <w:r w:rsidRPr="00F56539">
        <w:t>Vybraný dodavatel je povinen</w:t>
      </w:r>
      <w:r w:rsidR="00BD6C12">
        <w:t xml:space="preserve">, v případě požadavku zadavatele, </w:t>
      </w:r>
      <w:r w:rsidRPr="00F56539">
        <w:t>na základě písemné výzvy jako podmínku pro uzavření smlouvy poskytnout zadavateli řádnou součinnost, která spočívá zejména v předložení následujících dokumentů:</w:t>
      </w:r>
    </w:p>
    <w:p w14:paraId="189555A1" w14:textId="1BC3E063" w:rsidR="00D6175D" w:rsidRDefault="00F12A34" w:rsidP="004734D5">
      <w:pPr>
        <w:pStyle w:val="Odrka1-1"/>
      </w:pPr>
      <w:r w:rsidRPr="00C87178">
        <w:t xml:space="preserve">kopií písemných závazků </w:t>
      </w:r>
      <w:r w:rsidR="00D6175D" w:rsidRPr="00C87178">
        <w:t xml:space="preserve">poddodavatelů uvedených v </w:t>
      </w:r>
      <w:r w:rsidR="00AD40BF" w:rsidRPr="00C87178">
        <w:t xml:space="preserve">Příloze č. </w:t>
      </w:r>
      <w:r w:rsidR="00FF3B54">
        <w:t>4</w:t>
      </w:r>
      <w:r w:rsidR="00AD40BF" w:rsidRPr="00C87178">
        <w:t xml:space="preserve"> Rámcové dohody s názvem Seznam poddodavatelů</w:t>
      </w:r>
      <w:r w:rsidR="00D6175D" w:rsidRPr="00C87178">
        <w:t xml:space="preserve">, kteří se budou podílet na plnění </w:t>
      </w:r>
      <w:r w:rsidR="00AD40BF" w:rsidRPr="00C87178">
        <w:t xml:space="preserve">dílčích </w:t>
      </w:r>
      <w:r w:rsidR="00D6175D" w:rsidRPr="00C87178">
        <w:t>veřejn</w:t>
      </w:r>
      <w:r w:rsidR="00AD40BF" w:rsidRPr="00C87178">
        <w:t>ých</w:t>
      </w:r>
      <w:r w:rsidR="00D6175D" w:rsidRPr="00C87178">
        <w:t xml:space="preserve"> zakáz</w:t>
      </w:r>
      <w:r w:rsidR="00AD40BF" w:rsidRPr="00C87178">
        <w:t>ek</w:t>
      </w:r>
      <w:r w:rsidR="00D6175D" w:rsidRPr="00C87178">
        <w:t xml:space="preserve">, tzn. i těch poddodavatelů, prostřednictvím kterých vybraný dodavatel neprokazuje splnění části kvalifikace. Z předložených dokumentů musí být patrné, že poddodavatelé uvedení v Příloze č. </w:t>
      </w:r>
      <w:r w:rsidR="00FF3B54">
        <w:t>4</w:t>
      </w:r>
      <w:r w:rsidR="00D6175D" w:rsidRPr="00C87178">
        <w:t xml:space="preserve"> </w:t>
      </w:r>
      <w:r w:rsidR="00AD40BF" w:rsidRPr="00C87178">
        <w:t>Rámcové dohody</w:t>
      </w:r>
      <w:r w:rsidR="00D6175D" w:rsidRPr="00C87178">
        <w:t xml:space="preserve"> souhlasí se svým budoucím zapojením do plnění předmětu </w:t>
      </w:r>
      <w:r w:rsidR="00AD40BF" w:rsidRPr="00C87178">
        <w:t xml:space="preserve">dílčích </w:t>
      </w:r>
      <w:r w:rsidR="00D6175D" w:rsidRPr="00C87178">
        <w:t>veřejn</w:t>
      </w:r>
      <w:r w:rsidR="00AD40BF" w:rsidRPr="00C87178">
        <w:t>ých</w:t>
      </w:r>
      <w:r w:rsidR="00D6175D" w:rsidRPr="00C87178">
        <w:t xml:space="preserve"> zakáz</w:t>
      </w:r>
      <w:r w:rsidR="00AD40BF" w:rsidRPr="00C87178">
        <w:t>ek</w:t>
      </w:r>
      <w:r w:rsidR="00D6175D" w:rsidRPr="00C87178">
        <w:t xml:space="preserve"> a jsou připraveni své konkrétně specifikované plnění poskytnout. </w:t>
      </w:r>
    </w:p>
    <w:p w14:paraId="06861EAA" w14:textId="5EE17D3A" w:rsidR="00CE64DD" w:rsidRDefault="00F12A34" w:rsidP="00FD161C">
      <w:pPr>
        <w:pStyle w:val="Odrka1-1"/>
        <w:numPr>
          <w:ilvl w:val="0"/>
          <w:numId w:val="0"/>
        </w:numPr>
        <w:ind w:left="737"/>
      </w:pPr>
      <w:r>
        <w:t>Zadavatel upřesňuje, že pokud bude některý</w:t>
      </w:r>
      <w:r w:rsidR="00427DC9">
        <w:t xml:space="preserve"> </w:t>
      </w:r>
      <w:r>
        <w:t>doklad doložen již v nabídce nebo v průběhu zadávacího řízení, zadavatel k jeho předkládání nebude vybraného dodavatele vyzývat.</w:t>
      </w:r>
    </w:p>
    <w:p w14:paraId="067A1184" w14:textId="77777777" w:rsidR="005B610B" w:rsidRDefault="005B610B" w:rsidP="005B610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3FE9A6C" w14:textId="4DC87A54" w:rsidR="005B610B" w:rsidRDefault="005B610B" w:rsidP="00B715CA">
      <w:pPr>
        <w:pStyle w:val="Odstavec1-1a"/>
        <w:numPr>
          <w:ilvl w:val="0"/>
          <w:numId w:val="14"/>
        </w:numPr>
      </w:pPr>
      <w:r>
        <w:t xml:space="preserve">ke sdělení identifikačních údajů všech osob, které jsou jeho skutečným majitelem, a </w:t>
      </w:r>
    </w:p>
    <w:p w14:paraId="2976CDD2" w14:textId="629C627D" w:rsidR="005B610B" w:rsidRDefault="005B610B" w:rsidP="005E0AF5">
      <w:pPr>
        <w:pStyle w:val="Odstavec1-1a"/>
      </w:pPr>
      <w:r>
        <w:t xml:space="preserve">k předložení dokladů, z nichž vyplývá vztah všech osob podle předchozího písmene k dodavateli; těmito doklady jsou zejména: </w:t>
      </w:r>
    </w:p>
    <w:p w14:paraId="4DC2A7B0" w14:textId="77777777" w:rsidR="005B610B" w:rsidRDefault="005B610B" w:rsidP="005B610B">
      <w:pPr>
        <w:pStyle w:val="Odrka1-2-"/>
        <w:spacing w:after="60"/>
      </w:pPr>
      <w:r>
        <w:t xml:space="preserve">výpis ze zahraniční evidence obdobné veřejnému rejstříku, </w:t>
      </w:r>
    </w:p>
    <w:p w14:paraId="3FA7DFD5" w14:textId="77777777" w:rsidR="005B610B" w:rsidRDefault="005B610B" w:rsidP="005B610B">
      <w:pPr>
        <w:pStyle w:val="Odrka1-2-"/>
        <w:spacing w:after="60"/>
      </w:pPr>
      <w:r>
        <w:t xml:space="preserve">seznam akcionářů, </w:t>
      </w:r>
    </w:p>
    <w:p w14:paraId="2642C081" w14:textId="77777777" w:rsidR="005B610B" w:rsidRDefault="005B610B" w:rsidP="005B610B">
      <w:pPr>
        <w:pStyle w:val="Odrka1-2-"/>
        <w:spacing w:after="60"/>
      </w:pPr>
      <w:r>
        <w:t xml:space="preserve">rozhodnutí statutárního orgánu o vyplacení podílu na zisku, </w:t>
      </w:r>
    </w:p>
    <w:p w14:paraId="69DFCB55" w14:textId="77777777" w:rsidR="005B610B" w:rsidRDefault="005B610B" w:rsidP="005B610B">
      <w:pPr>
        <w:pStyle w:val="Odrka1-2-"/>
        <w:spacing w:after="60"/>
      </w:pPr>
      <w:r>
        <w:t>společenská smlouva, zakladatelská listina nebo stanovy.</w:t>
      </w:r>
    </w:p>
    <w:p w14:paraId="7E798D28" w14:textId="77777777" w:rsidR="005B610B" w:rsidRDefault="005B610B" w:rsidP="005E0AF5">
      <w:pPr>
        <w:pStyle w:val="Text1-1"/>
        <w:numPr>
          <w:ilvl w:val="0"/>
          <w:numId w:val="0"/>
        </w:numPr>
        <w:ind w:left="737"/>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r>
        <w:lastRenderedPageBreak/>
        <w:t>vyloučí vybraného dodavatele, je-li zahraniční právnickou osobou, pokud nepředložil údaje nebo doklady vyžádané zadavatelem postupem dle tohoto článku.</w:t>
      </w:r>
    </w:p>
    <w:p w14:paraId="2AD316EA" w14:textId="0448BC24" w:rsidR="006A6824" w:rsidRDefault="005B610B">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547EC48" w14:textId="77777777" w:rsidR="005B610B" w:rsidRDefault="005B610B" w:rsidP="00036D1F">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CC3FA64" w14:textId="7427F6AD" w:rsidR="003277DB" w:rsidRPr="00F432E2" w:rsidRDefault="003277DB" w:rsidP="00036D1F">
      <w:pPr>
        <w:pStyle w:val="Text1-1"/>
      </w:pPr>
      <w:r w:rsidRPr="007E738C">
        <w:t xml:space="preserve">Vybraný dodavatel je povinen předložit k výzvě zadavatele </w:t>
      </w:r>
      <w:r>
        <w:t xml:space="preserve">analogicky </w:t>
      </w:r>
      <w:r w:rsidRPr="007E738C">
        <w:t xml:space="preserve">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w:t>
      </w:r>
      <w:r w:rsidRPr="004702DD">
        <w:t>. 24</w:t>
      </w:r>
      <w:r>
        <w:t xml:space="preserve"> těchto Pokynů (Další zadávací podmínky v návaznosti na </w:t>
      </w:r>
      <w:r w:rsidR="00D02026">
        <w:t>mezinárodní sankce, zákaz zadání veřejné zakázky</w:t>
      </w:r>
      <w:r>
        <w:t>).</w:t>
      </w:r>
    </w:p>
    <w:p w14:paraId="0B745F7C" w14:textId="42B3E4C3" w:rsidR="00B548E2" w:rsidRDefault="00B548E2" w:rsidP="00B548E2">
      <w:pPr>
        <w:pStyle w:val="Text1-1"/>
      </w:pPr>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51073C">
        <w:t>6</w:t>
      </w:r>
      <w:r w:rsidRPr="007E738C">
        <w:t xml:space="preserve"> ZZVZ</w:t>
      </w:r>
      <w:r>
        <w:t>,</w:t>
      </w:r>
      <w:r w:rsidRPr="007E738C">
        <w:t xml:space="preserve"> a to i ve vztahu k příslušnému poddodavateli, prostřednictvím kterého vybraný dodavatel prokazoval část kvalifikace.</w:t>
      </w:r>
    </w:p>
    <w:p w14:paraId="5B5E6D4C" w14:textId="281F7338" w:rsidR="00AC3A75" w:rsidRDefault="00AE6639" w:rsidP="00036D1F">
      <w:pPr>
        <w:pStyle w:val="Text1-1"/>
      </w:pPr>
      <w:r>
        <w:t>P</w:t>
      </w:r>
      <w:r w:rsidR="00927A13">
        <w:t>ředkládá-li vybraný dodavatel v rámci součinnosti před uzavření</w:t>
      </w:r>
      <w:r w:rsidR="00A3131B">
        <w:t>m</w:t>
      </w:r>
      <w:r w:rsidR="00927A13">
        <w:t xml:space="preserve"> </w:t>
      </w:r>
      <w:r w:rsidR="00AD40BF">
        <w:t xml:space="preserve">Rámcové dohody </w:t>
      </w:r>
      <w:r w:rsidR="00A3131B">
        <w:t xml:space="preserve">dle tohoto článku </w:t>
      </w:r>
      <w:r w:rsidR="00EA27C2">
        <w:t>Pokynů</w:t>
      </w:r>
      <w:r w:rsidR="00A3131B">
        <w:t xml:space="preserve"> </w:t>
      </w:r>
      <w:r w:rsidR="00927A13">
        <w:t>doklady vztahující se k jeho kvalifikaci (způsobilost a schopnost dodavatele plnit veřejnou zakázku), uplatní se při posouzení splnění podmínek kvalifikace</w:t>
      </w:r>
      <w:r w:rsidR="00A3131B">
        <w:t xml:space="preserve"> takto</w:t>
      </w:r>
      <w:r w:rsidR="00927A13">
        <w:t xml:space="preserve"> předkládané veškerá ustanovení zadávacích podmínek týkající se prokázání a posouzení podmínek kvalifikace obdobně. Zadavatel v této souvislosti výslovně upozorňuje</w:t>
      </w:r>
      <w:r w:rsidR="00A3131B">
        <w:t xml:space="preserve">, že podmínky prokazování kvalifikace prostřednictvím jiných osob (srov. zejm. čl. </w:t>
      </w:r>
      <w:r w:rsidR="00A3131B" w:rsidRPr="004702DD">
        <w:t>8.</w:t>
      </w:r>
      <w:r w:rsidR="00AD40BF" w:rsidRPr="004702DD">
        <w:t>9</w:t>
      </w:r>
      <w:r w:rsidR="00A3131B" w:rsidRPr="004702DD">
        <w:t xml:space="preserve"> </w:t>
      </w:r>
      <w:r w:rsidR="00EA27C2">
        <w:t>Pokynů</w:t>
      </w:r>
      <w:r w:rsidR="00A3131B" w:rsidRPr="004702DD">
        <w:t xml:space="preserve">) se shodně uplatní i v případě prokazování kvalifikace </w:t>
      </w:r>
      <w:r w:rsidRPr="004702DD">
        <w:t xml:space="preserve">v </w:t>
      </w:r>
      <w:r w:rsidR="00A3131B" w:rsidRPr="004702DD">
        <w:t>rámci součinnosti před uzavření</w:t>
      </w:r>
      <w:r w:rsidR="00AD40BF" w:rsidRPr="004702DD">
        <w:t>m</w:t>
      </w:r>
      <w:r w:rsidR="00A3131B" w:rsidRPr="004702DD">
        <w:t xml:space="preserve"> </w:t>
      </w:r>
      <w:r w:rsidR="00AD40BF" w:rsidRPr="004702DD">
        <w:t>Rámcové dohody</w:t>
      </w:r>
      <w:r w:rsidR="00A3131B" w:rsidRPr="004702DD">
        <w:t>, tj.</w:t>
      </w:r>
      <w:r w:rsidRPr="004702DD">
        <w:t xml:space="preserve"> prokazuje-li vybraný dodavatel kvalifikaci v rámci součinnosti před uzavřením </w:t>
      </w:r>
      <w:r w:rsidR="00AD40BF" w:rsidRPr="004702DD">
        <w:t xml:space="preserve">Rámcové dohody </w:t>
      </w:r>
      <w:r w:rsidRPr="004702DD">
        <w:t>prostřednictvím jiné osoby (např. doklady o dispozici s požadovaným technickým zařízením pro účely plnění veřejné zakázky), je povinen předložit veškeré doklady požadované dle čl. 8.</w:t>
      </w:r>
      <w:r w:rsidR="00754736" w:rsidRPr="004702DD">
        <w:t>9</w:t>
      </w:r>
      <w:r>
        <w:t xml:space="preserve"> </w:t>
      </w:r>
      <w:r w:rsidR="00EA27C2">
        <w:t>Pokynů</w:t>
      </w:r>
      <w:r>
        <w:t xml:space="preserve"> ve vztahu k této jiné osobě. </w:t>
      </w:r>
    </w:p>
    <w:p w14:paraId="2705C02D" w14:textId="091206B8" w:rsidR="004E7F27" w:rsidRPr="00BF1F34" w:rsidRDefault="00AC3A75" w:rsidP="00036D1F">
      <w:pPr>
        <w:pStyle w:val="Text1-1"/>
      </w:pPr>
      <w:r w:rsidRPr="00E465C2">
        <w:t xml:space="preserve">Zadavatel upozorňuje, že preferuje uzavírání smluv </w:t>
      </w:r>
      <w:r>
        <w:t xml:space="preserve">a rámcových dohod </w:t>
      </w:r>
      <w:r w:rsidRPr="00E465C2">
        <w:t xml:space="preserve">v elektronické podobě prostřednictvím některého druhu kvalifikovaných elektronických podpisů. V případě, že dodavatel není schopen k takovému postupu zajistit Zadavateli součinnost, žádáme, aby Zadavatele o této skutečnosti informoval ve své nabídce, a to </w:t>
      </w:r>
      <w:r w:rsidRPr="004702DD">
        <w:t xml:space="preserve">v Příloze č. 1 </w:t>
      </w:r>
      <w:r w:rsidR="007F558F" w:rsidRPr="004702DD">
        <w:t>těchto</w:t>
      </w:r>
      <w:r w:rsidR="007F558F">
        <w:t xml:space="preserve"> Pokynů</w:t>
      </w:r>
      <w:r w:rsidRPr="00E465C2">
        <w:t xml:space="preserve"> s názvem Všeobecné informace o dodavateli.</w:t>
      </w:r>
      <w:r w:rsidR="00A3131B">
        <w:t xml:space="preserve">  </w:t>
      </w:r>
    </w:p>
    <w:p w14:paraId="49B16CB8" w14:textId="77777777" w:rsidR="006A6824" w:rsidRDefault="006A6824" w:rsidP="006A6824">
      <w:pPr>
        <w:pStyle w:val="Nadpis1-1"/>
      </w:pPr>
      <w:bookmarkStart w:id="95" w:name="_Toc464746037"/>
      <w:bookmarkStart w:id="96" w:name="_Toc1476902"/>
      <w:bookmarkStart w:id="97" w:name="_Toc177050730"/>
      <w:bookmarkStart w:id="98" w:name="_Toc440894617"/>
      <w:r>
        <w:lastRenderedPageBreak/>
        <w:t>OCHRANA INFORMACÍ</w:t>
      </w:r>
      <w:bookmarkEnd w:id="95"/>
      <w:bookmarkEnd w:id="96"/>
      <w:bookmarkEnd w:id="97"/>
    </w:p>
    <w:bookmarkEnd w:id="98"/>
    <w:p w14:paraId="36A498CD" w14:textId="7E2890D5" w:rsidR="006A6824" w:rsidRDefault="006A6824" w:rsidP="00D6175D">
      <w:pPr>
        <w:pStyle w:val="Text1-1"/>
      </w:pPr>
      <w:r>
        <w:t xml:space="preserve">Účastník </w:t>
      </w:r>
      <w:r w:rsidR="005C7DE4">
        <w:t>zadávací</w:t>
      </w:r>
      <w:r>
        <w:t xml:space="preserve">ho řízení je povinen v nabídce označit údaje nebo sdělení, které považuje za důvěrné nebo chráněné podle zvláštních právních předpisů </w:t>
      </w:r>
      <w:r w:rsidR="00D6175D" w:rsidRPr="00D6175D">
        <w:t>(obchodní tajemství) a které jsou vyjmuty z uveřejňovací povinnosti.</w:t>
      </w:r>
      <w:r>
        <w:t xml:space="preserve"> Zadavatel bude zachovávat mlčenlivost o všech údajích, sděleních a dokladech </w:t>
      </w:r>
      <w:r w:rsidRPr="006A6824">
        <w:t>označených</w:t>
      </w:r>
      <w:r>
        <w:t xml:space="preserve"> účastníkem </w:t>
      </w:r>
      <w:r w:rsidR="005C7DE4">
        <w:t>zadávací</w:t>
      </w:r>
      <w:r>
        <w:t>ho řízení za důvěrné nebo za obchodní tajemství, pokud není v</w:t>
      </w:r>
      <w:r w:rsidR="00C25422">
        <w:t> těchto Pokynech</w:t>
      </w:r>
      <w: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61A639BD" w:rsidR="006A6824" w:rsidRDefault="006A6824" w:rsidP="006A6824">
      <w:pPr>
        <w:pStyle w:val="Text1-1"/>
      </w:pPr>
      <w:r>
        <w:t xml:space="preserve">Účastník </w:t>
      </w:r>
      <w:r w:rsidR="005C7DE4">
        <w:t>zadávací</w:t>
      </w:r>
      <w:r>
        <w:t>ho řízení není oprávněn dovolávat se následně ochrany těch informací, které jako důvěrné či jako obchodní tajemství ve své nabídce neoznačil.</w:t>
      </w:r>
    </w:p>
    <w:p w14:paraId="40E78075" w14:textId="4101FB20"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rsidR="005C7DE4">
        <w:t>zadávací</w:t>
      </w:r>
      <w:r>
        <w:t xml:space="preserve">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99" w:name="_Toc177050731"/>
      <w:r w:rsidRPr="006A6824">
        <w:t>REGISTR SMLUV</w:t>
      </w:r>
      <w:bookmarkEnd w:id="99"/>
    </w:p>
    <w:p w14:paraId="54CE1457" w14:textId="040BD0F2" w:rsidR="00333D3E" w:rsidRPr="003A0CBD" w:rsidRDefault="00333D3E" w:rsidP="00333D3E">
      <w:pPr>
        <w:pStyle w:val="Text1-1"/>
      </w:pPr>
      <w:r w:rsidRPr="003A0CBD">
        <w:t xml:space="preserve">Zadavatel je povinen uveřejňovat uzavřené </w:t>
      </w:r>
      <w:r w:rsidR="001F56E7">
        <w:t>Rámcov</w:t>
      </w:r>
      <w:r w:rsidR="00754736">
        <w:t>é dohody</w:t>
      </w:r>
      <w:r w:rsidRPr="003A0CBD">
        <w:t xml:space="preserve"> </w:t>
      </w:r>
      <w:r w:rsidR="00754736">
        <w:t xml:space="preserve">a smlouvy na základě nich uzavřené </w:t>
      </w:r>
      <w:r w:rsidRPr="003A0CBD">
        <w:t>v registru smluv na základě ustanovení zákona č. 340/2015 Sb., o zvláštních podmínkách účinnosti některých smluv, uveřejňování těchto smluv a o registru smluv (dále jen „ZRS“).</w:t>
      </w:r>
    </w:p>
    <w:p w14:paraId="00EF3ADB" w14:textId="4A9F30AF" w:rsidR="00333D3E" w:rsidRPr="003A0CBD" w:rsidRDefault="00333D3E" w:rsidP="00333D3E">
      <w:pPr>
        <w:pStyle w:val="Text1-1"/>
      </w:pPr>
      <w:bookmarkStart w:id="100" w:name="_Ref529359987"/>
      <w:r w:rsidRPr="003A0CBD">
        <w:t xml:space="preserve">Zadavatel na základě výše uvedeného požaduje, aby účastník pro účely uveřejnění </w:t>
      </w:r>
      <w:r>
        <w:t xml:space="preserve">smlouvy </w:t>
      </w:r>
      <w:r w:rsidRPr="003A0CBD">
        <w:t>v registru smluv v</w:t>
      </w:r>
      <w:r w:rsidR="00754736">
        <w:t> Rámcové dohodě</w:t>
      </w:r>
      <w:r w:rsidRPr="008A739D">
        <w:t>, kter</w:t>
      </w:r>
      <w:r w:rsidR="00754736">
        <w:t>á</w:t>
      </w:r>
      <w:r w:rsidRPr="003A0CBD">
        <w:t xml:space="preserve"> bude nedílno</w:t>
      </w:r>
      <w:r w:rsidRPr="008A739D">
        <w:t xml:space="preserve">u součástí nabídky, označil </w:t>
      </w:r>
      <w:r w:rsidR="00754736">
        <w:t>její</w:t>
      </w:r>
      <w:r w:rsidR="00754736" w:rsidRPr="003A0CBD">
        <w:t xml:space="preserve"> </w:t>
      </w:r>
      <w:r w:rsidRPr="003A0CBD">
        <w:t>části, které jsou předmětem obchodního tajemství nebo ty části, ve kterých jsou obsaženy informace, které nemohou být v registru smluv uveřejněny na základě ustanovení § 3 odst. 1 ZRS.</w:t>
      </w:r>
      <w:bookmarkEnd w:id="100"/>
    </w:p>
    <w:p w14:paraId="74B19096" w14:textId="0503C862" w:rsidR="00333D3E" w:rsidRDefault="00333D3E" w:rsidP="00333D3E">
      <w:pPr>
        <w:pStyle w:val="Text1-1"/>
      </w:pPr>
      <w:r w:rsidRPr="003A0CBD">
        <w:t>Pokud účastník v</w:t>
      </w:r>
      <w:r w:rsidR="00754736">
        <w:t> Rámcové dohodě</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947D7A">
        <w:t>21.2</w:t>
      </w:r>
      <w:r>
        <w:fldChar w:fldCharType="end"/>
      </w:r>
      <w:r>
        <w:t xml:space="preserve"> </w:t>
      </w:r>
      <w:r w:rsidR="00217011">
        <w:t>těchto Pokynů</w:t>
      </w:r>
      <w:r w:rsidRPr="003A0CBD">
        <w:t>, je účastník povinen předložit Čestné prohlášení, zpra</w:t>
      </w:r>
      <w:r w:rsidRPr="008A739D">
        <w:t xml:space="preserve">cované v souladu s Přílohou č. </w:t>
      </w:r>
      <w:r w:rsidR="00D86F65">
        <w:t>7</w:t>
      </w:r>
      <w:r w:rsidRPr="008A739D">
        <w:t xml:space="preserve"> </w:t>
      </w:r>
      <w:r w:rsidR="007F558F">
        <w:t>těchto Pokynů</w:t>
      </w:r>
      <w:r w:rsidRPr="003A0CBD">
        <w:t xml:space="preserve">.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w:t>
      </w:r>
      <w:r w:rsidR="00754736">
        <w:t>Rámcové dohoda</w:t>
      </w:r>
      <w:r w:rsidR="00754736" w:rsidRPr="003A0CBD">
        <w:t xml:space="preserve"> </w:t>
      </w:r>
      <w:r w:rsidRPr="003A0CBD">
        <w:t xml:space="preserve">by byla v důsledku toho uveřejněna způsobem odporujícímu ZRS, nese účastník veškerou odpovědnost. Toto čestné prohlášení nemusí účastník dokládat v případě, že neoznačí </w:t>
      </w:r>
      <w:r w:rsidR="00754736">
        <w:t>v Rámcové dohodě</w:t>
      </w:r>
      <w:r w:rsidRPr="003A0CBD">
        <w:t xml:space="preserve">, která bude nedílnou součástí nabídky, žádné takové časti nebo informace ve smyslu bodu </w:t>
      </w:r>
      <w:r>
        <w:fldChar w:fldCharType="begin"/>
      </w:r>
      <w:r>
        <w:instrText xml:space="preserve"> REF _Ref529359987 \r \h </w:instrText>
      </w:r>
      <w:r>
        <w:fldChar w:fldCharType="separate"/>
      </w:r>
      <w:r w:rsidR="00947D7A">
        <w:t>21.2</w:t>
      </w:r>
      <w:r>
        <w:fldChar w:fldCharType="end"/>
      </w:r>
      <w:r>
        <w:t xml:space="preserve"> </w:t>
      </w:r>
      <w:r w:rsidR="007F558F">
        <w:t>těchto Pokynů</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EB127F" w:rsidR="00333D3E" w:rsidRPr="003A0CBD" w:rsidRDefault="00333D3E" w:rsidP="00333D3E">
      <w:pPr>
        <w:pStyle w:val="Text1-1"/>
      </w:pPr>
      <w:r w:rsidRPr="009F6648">
        <w:t xml:space="preserve">Výjimkou z povinnosti uveřejnění </w:t>
      </w:r>
      <w:r w:rsidR="00754736">
        <w:t>Rámcové dohody a smluv na základě nich uzavřených</w:t>
      </w:r>
      <w:r w:rsidR="00754736" w:rsidRPr="009F6648">
        <w:t xml:space="preserve"> </w:t>
      </w:r>
      <w:r w:rsidRPr="009F6648">
        <w:t xml:space="preserve">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w:t>
      </w:r>
      <w:r w:rsidRPr="009F6648">
        <w:lastRenderedPageBreak/>
        <w:t xml:space="preserve">než je zde uvedeno), doporučuje zadavatel, aby účastník tuto skutečnost uvedl v nabídce. V případě, že tak účastník neučiní, bude zadavatel postupovat, jako by na </w:t>
      </w:r>
      <w:r w:rsidR="00B7166D">
        <w:t>Rámcovou dohodu a smlouvy na základě ní uzavřené</w:t>
      </w:r>
      <w:r w:rsidR="00B7166D" w:rsidRPr="009F6648" w:rsidDel="00B7166D">
        <w:t xml:space="preserve"> </w:t>
      </w:r>
      <w:r w:rsidRPr="009F6648">
        <w:t xml:space="preserve">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38F09E26" w:rsidR="00E264E5" w:rsidRDefault="00E264E5" w:rsidP="00333D3E">
      <w:pPr>
        <w:pStyle w:val="Nadpis1-1"/>
      </w:pPr>
      <w:bookmarkStart w:id="101" w:name="_Toc177050732"/>
      <w:bookmarkStart w:id="102" w:name="_Toc1476904"/>
      <w:r>
        <w:t>SOCIÁLNĚ A ENVIRO</w:t>
      </w:r>
      <w:r w:rsidR="00B56773">
        <w:t>N</w:t>
      </w:r>
      <w:r>
        <w:t>MENTÁLNĚ ODPOVĚDNÉ ZADÁVÁNÍ, INOVACE</w:t>
      </w:r>
      <w:bookmarkEnd w:id="101"/>
    </w:p>
    <w:p w14:paraId="3308957A" w14:textId="77777777"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xml:space="preserve">,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B5B299B" w14:textId="04E0D98A" w:rsidR="00F5681C" w:rsidRDefault="00F5681C" w:rsidP="00BB3ACB">
      <w:pPr>
        <w:pStyle w:val="Text1-1"/>
      </w:pPr>
      <w:r>
        <w:t xml:space="preserve">Zadavatel aplikuje </w:t>
      </w:r>
      <w:r w:rsidR="006A7900">
        <w:t xml:space="preserve">v </w:t>
      </w:r>
      <w:r w:rsidR="005C7DE4">
        <w:t>zadávací</w:t>
      </w:r>
      <w:r w:rsidR="006A7900">
        <w:t>m</w:t>
      </w:r>
      <w:r>
        <w:t xml:space="preserve"> řízení níže uvedené prvky odpovědného zadávání. Použití jiných prvků odpovědného zadávání</w:t>
      </w:r>
      <w:r w:rsidR="00BB3ACB" w:rsidRPr="00BB3ACB">
        <w:t>,</w:t>
      </w:r>
      <w:r w:rsidR="001E429B">
        <w:t xml:space="preserve"> které byly zadavateli známy </w:t>
      </w:r>
      <w:r w:rsidR="00BB3ACB" w:rsidRPr="00BB3ACB">
        <w:t>při vytváření této zadávací dokumentace</w:t>
      </w:r>
      <w:r w:rsidR="00BB3ACB">
        <w:t>,</w:t>
      </w:r>
      <w:r>
        <w:t xml:space="preserve"> není vzhledem </w:t>
      </w:r>
      <w:r w:rsidRPr="00F5681C">
        <w:t xml:space="preserve">k povaze a smyslu zakázky </w:t>
      </w:r>
      <w:r w:rsidR="00987DBD">
        <w:t>vhodné</w:t>
      </w:r>
      <w:r w:rsidR="00591C0C">
        <w:t xml:space="preserve"> </w:t>
      </w:r>
      <w:r>
        <w:t>z těchto důvodů:</w:t>
      </w:r>
    </w:p>
    <w:p w14:paraId="4913B667" w14:textId="77777777" w:rsidR="00F60171" w:rsidRDefault="00F60171" w:rsidP="00F60171">
      <w:pPr>
        <w:pStyle w:val="Odrka1-1"/>
      </w:pPr>
      <w:r>
        <w:t>rovnocenné platební podmínky v rámci dodavatelského řetězce,</w:t>
      </w:r>
    </w:p>
    <w:p w14:paraId="144974F9" w14:textId="62A01899" w:rsidR="00F60171" w:rsidRDefault="00F60171" w:rsidP="00F60171">
      <w:pPr>
        <w:pStyle w:val="Odrka1-1"/>
      </w:pPr>
      <w:r>
        <w:t xml:space="preserve">jednání vedená </w:t>
      </w:r>
      <w:r w:rsidRPr="000C3276">
        <w:t>primárně distančním způsobem</w:t>
      </w:r>
      <w:r>
        <w:t>.</w:t>
      </w:r>
    </w:p>
    <w:p w14:paraId="50BE1692" w14:textId="0CFDDE07" w:rsidR="003E4CF1" w:rsidRDefault="00B7166D" w:rsidP="003E4CF1">
      <w:pPr>
        <w:pStyle w:val="Nadpis1-1"/>
      </w:pPr>
      <w:bookmarkStart w:id="103" w:name="_Toc137213913"/>
      <w:bookmarkStart w:id="104" w:name="_Toc138003219"/>
      <w:bookmarkStart w:id="105" w:name="_Toc137213914"/>
      <w:bookmarkStart w:id="106" w:name="_Toc138003220"/>
      <w:bookmarkStart w:id="107" w:name="_Toc137213915"/>
      <w:bookmarkStart w:id="108" w:name="_Toc138003221"/>
      <w:bookmarkStart w:id="109" w:name="_Toc137213916"/>
      <w:bookmarkStart w:id="110" w:name="_Toc138003222"/>
      <w:bookmarkStart w:id="111" w:name="_Toc137213917"/>
      <w:bookmarkStart w:id="112" w:name="_Toc138003223"/>
      <w:bookmarkStart w:id="113" w:name="_Toc137213918"/>
      <w:bookmarkStart w:id="114" w:name="_Toc138003224"/>
      <w:bookmarkStart w:id="115" w:name="_Toc137213919"/>
      <w:bookmarkStart w:id="116" w:name="_Toc138003225"/>
      <w:bookmarkStart w:id="117" w:name="_Toc137213920"/>
      <w:bookmarkStart w:id="118" w:name="_Toc138003226"/>
      <w:bookmarkStart w:id="119" w:name="_Toc137213921"/>
      <w:bookmarkStart w:id="120" w:name="_Toc138003227"/>
      <w:bookmarkStart w:id="121" w:name="_Toc137213922"/>
      <w:bookmarkStart w:id="122" w:name="_Toc138003228"/>
      <w:bookmarkStart w:id="123" w:name="_Toc137213923"/>
      <w:bookmarkStart w:id="124" w:name="_Toc138003229"/>
      <w:bookmarkStart w:id="125" w:name="_Toc137213924"/>
      <w:bookmarkStart w:id="126" w:name="_Toc138003230"/>
      <w:bookmarkStart w:id="127" w:name="_Toc114231137"/>
      <w:bookmarkStart w:id="128" w:name="_Ref97641197"/>
      <w:bookmarkStart w:id="129" w:name="_Toc177050733"/>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t>STŘET ZÁJMŮ DLE ZÁKONA O STŘETU ZÁJMŮ</w:t>
      </w:r>
      <w:bookmarkEnd w:id="127"/>
      <w:bookmarkEnd w:id="128"/>
      <w:bookmarkEnd w:id="129"/>
    </w:p>
    <w:p w14:paraId="2774B49C" w14:textId="380C99F5" w:rsidR="003E4CF1"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účastnit </w:t>
      </w:r>
      <w:r w:rsidR="005C7DE4">
        <w:t>zadávací</w:t>
      </w:r>
      <w:r w:rsidR="001E4420">
        <w:t>ho řízení</w:t>
      </w:r>
      <w:r w:rsidRPr="007E738C">
        <w:t xml:space="preserve"> jako účastník </w:t>
      </w:r>
      <w:r w:rsidR="005C7DE4">
        <w:t>zadávací</w:t>
      </w:r>
      <w:r w:rsidR="001E4420">
        <w:t>ho</w:t>
      </w:r>
      <w:r w:rsidRPr="007E738C">
        <w:t xml:space="preserve"> řízení nebo jako poddodavatel, prostřednictvím kterého účastník </w:t>
      </w:r>
      <w:r w:rsidR="005C7DE4">
        <w:t>zadávací</w:t>
      </w:r>
      <w:r w:rsidR="001E4420">
        <w:t>ho</w:t>
      </w:r>
      <w:r w:rsidRPr="007E738C">
        <w:t xml:space="preserve">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4188C8" w14:textId="2DC409A8" w:rsidR="003E4CF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C516D">
        <w:t>Přílo</w:t>
      </w:r>
      <w:r w:rsidRPr="007E738C">
        <w:t xml:space="preserve">hou č. </w:t>
      </w:r>
      <w:r w:rsidR="005E1534">
        <w:t>9</w:t>
      </w:r>
      <w:r w:rsidRPr="007E738C">
        <w:t xml:space="preserve"> </w:t>
      </w:r>
      <w:r w:rsidR="007F558F">
        <w:t>těchto Pokynů</w:t>
      </w:r>
      <w:r>
        <w:t>,</w:t>
      </w:r>
      <w:r w:rsidRPr="007E738C">
        <w:t xml:space="preserve"> v</w:t>
      </w:r>
      <w:r>
        <w:t>e</w:t>
      </w:r>
      <w:r w:rsidRPr="007E738C">
        <w:t xml:space="preserve"> </w:t>
      </w:r>
      <w:r>
        <w:t>své nabídce</w:t>
      </w:r>
      <w:r w:rsidRPr="007E738C">
        <w:t>.</w:t>
      </w:r>
    </w:p>
    <w:p w14:paraId="44293EC4" w14:textId="41063410" w:rsidR="003E4CF1" w:rsidRDefault="003E4CF1" w:rsidP="003E4CF1">
      <w:pPr>
        <w:pStyle w:val="Text1-1"/>
      </w:pPr>
      <w:bookmarkStart w:id="130"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w:t>
      </w:r>
      <w:r>
        <w:t xml:space="preserve">analogicky </w:t>
      </w:r>
      <w:r w:rsidRPr="007E738C">
        <w:t xml:space="preserve">ve smyslu § 122 odst. </w:t>
      </w:r>
      <w:r w:rsidR="00591C0C">
        <w:t>6</w:t>
      </w:r>
      <w:r w:rsidR="00591C0C" w:rsidRPr="007E738C">
        <w:t xml:space="preserve"> </w:t>
      </w:r>
      <w:r w:rsidRPr="007E738C">
        <w:t>ZZVZ</w:t>
      </w:r>
      <w:r>
        <w:t>,</w:t>
      </w:r>
      <w:r w:rsidRPr="007E738C">
        <w:t xml:space="preserve"> a to i ve vztahu k příslušnému poddodavateli, prostřednictvím kterého vybraný dodavatel prokazoval část kvalifikace.</w:t>
      </w:r>
      <w:bookmarkEnd w:id="130"/>
    </w:p>
    <w:p w14:paraId="0607BF05" w14:textId="745C98C3" w:rsidR="00016117" w:rsidRDefault="003E4CF1" w:rsidP="00F432E2">
      <w:pPr>
        <w:pStyle w:val="Text1-1"/>
      </w:pPr>
      <w:r w:rsidRPr="007E738C">
        <w:lastRenderedPageBreak/>
        <w:t>V případě postupu účastníka v rozporu s</w:t>
      </w:r>
      <w:r>
        <w:t xml:space="preserve"> tímto článkem </w:t>
      </w:r>
      <w:r w:rsidR="001E4420">
        <w:t>bude účastník vyloučen z</w:t>
      </w:r>
      <w:r w:rsidR="005C7DE4">
        <w:t>e</w:t>
      </w:r>
      <w:r w:rsidRPr="007E738C">
        <w:t xml:space="preserve"> </w:t>
      </w:r>
      <w:r w:rsidR="005C7DE4">
        <w:t>zadávací</w:t>
      </w:r>
      <w:r w:rsidR="001E4420">
        <w:t>ho</w:t>
      </w:r>
      <w:r w:rsidRPr="007E738C">
        <w:t xml:space="preserve"> řízení.</w:t>
      </w:r>
    </w:p>
    <w:p w14:paraId="5541A22F" w14:textId="5A66FA8C" w:rsidR="00016117" w:rsidRPr="00CD701B" w:rsidRDefault="003926DC" w:rsidP="00016117">
      <w:pPr>
        <w:pStyle w:val="Nadpis1-1"/>
        <w:jc w:val="both"/>
      </w:pPr>
      <w:bookmarkStart w:id="131" w:name="_Toc114231138"/>
      <w:bookmarkStart w:id="132" w:name="_Toc177050734"/>
      <w:bookmarkStart w:id="133" w:name="_Toc102380477"/>
      <w:r>
        <w:t>DALŠÍ ZADÁVACÍ PODMÍNKY V NÁVAZNOSTI NA MEZINÁRODNÍ SANKCE, ZÁKAZ ZADÁNÍ VEŘEJNÉ ZAKÁZKY</w:t>
      </w:r>
      <w:bookmarkEnd w:id="131"/>
      <w:bookmarkEnd w:id="132"/>
      <w:r w:rsidDel="003926DC">
        <w:t xml:space="preserve"> </w:t>
      </w:r>
      <w:r w:rsidR="00016117">
        <w:t xml:space="preserve"> </w:t>
      </w:r>
      <w:bookmarkEnd w:id="133"/>
    </w:p>
    <w:p w14:paraId="27E2914C" w14:textId="3BA6C63E" w:rsidR="00C45BDD" w:rsidRPr="00BF1F34" w:rsidRDefault="00C45BDD" w:rsidP="00C45BDD">
      <w:pPr>
        <w:pStyle w:val="Text1-1"/>
        <w:rPr>
          <w:b/>
          <w:bCs/>
        </w:rPr>
      </w:pPr>
      <w:r>
        <w:t>Zadavatel v tomto řízení postupuje v souladu s § 48a ZZVZ.</w:t>
      </w:r>
      <w:r w:rsidRPr="00C45BDD">
        <w:t> </w:t>
      </w:r>
    </w:p>
    <w:p w14:paraId="2301CAA2" w14:textId="77777777" w:rsidR="001B5318" w:rsidRDefault="001B5318" w:rsidP="001B531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D701B">
        <w:rPr>
          <w:b/>
          <w:i/>
        </w:rPr>
        <w:t>„Nařízení č. 833/2014“</w:t>
      </w:r>
      <w:r>
        <w:t>)</w:t>
      </w:r>
      <w:r w:rsidRPr="00CD701B">
        <w:t xml:space="preserve"> </w:t>
      </w:r>
      <w:r w:rsidRPr="00120CC8">
        <w:t>se z</w:t>
      </w:r>
      <w:r w:rsidRPr="00E55E9B">
        <w:t>akazuje se zadat jakoukoli ve</w:t>
      </w:r>
      <w:r w:rsidRPr="00E55E9B">
        <w:rPr>
          <w:rFonts w:hint="eastAsia"/>
        </w:rPr>
        <w:t>ř</w:t>
      </w:r>
      <w:r w:rsidRPr="00E55E9B">
        <w:t>ejnou zakázku nebo koncesní smlouvu spadající do oblasti p</w:t>
      </w:r>
      <w:r w:rsidRPr="00E55E9B">
        <w:rPr>
          <w:rFonts w:hint="eastAsia"/>
        </w:rPr>
        <w:t>ů</w:t>
      </w:r>
      <w:r w:rsidRPr="00E55E9B">
        <w:t>sobnosti sm</w:t>
      </w:r>
      <w:r w:rsidRPr="00E55E9B">
        <w:rPr>
          <w:rFonts w:hint="eastAsia"/>
        </w:rPr>
        <w:t>ě</w:t>
      </w:r>
      <w:r w:rsidRPr="00E55E9B">
        <w:t>rnic o zadávání ve</w:t>
      </w:r>
      <w:r w:rsidRPr="00E55E9B">
        <w:rPr>
          <w:rFonts w:hint="eastAsia"/>
        </w:rPr>
        <w:t>ř</w:t>
      </w:r>
      <w:r w:rsidRPr="00E55E9B">
        <w:t>ejných zakázek, jakož i </w:t>
      </w:r>
      <w:r w:rsidRPr="00E55E9B">
        <w:rPr>
          <w:rFonts w:hint="eastAsia"/>
        </w:rPr>
        <w:t>č</w:t>
      </w:r>
      <w:r w:rsidRPr="00E55E9B">
        <w:t xml:space="preserve">l. 10 odst. 1, 3, odst. 6 písm. a) až e), odst. 8, 9 a 10, </w:t>
      </w:r>
      <w:r w:rsidRPr="00E55E9B">
        <w:rPr>
          <w:rFonts w:hint="eastAsia"/>
        </w:rPr>
        <w:t>č</w:t>
      </w:r>
      <w:r w:rsidRPr="00E55E9B">
        <w:t>lánk</w:t>
      </w:r>
      <w:r w:rsidRPr="00E55E9B">
        <w:rPr>
          <w:rFonts w:hint="eastAsia"/>
        </w:rPr>
        <w:t>ů</w:t>
      </w:r>
      <w:r w:rsidRPr="00E55E9B">
        <w:t xml:space="preserve"> 11, 12, 13 a 14 sm</w:t>
      </w:r>
      <w:r w:rsidRPr="00E55E9B">
        <w:rPr>
          <w:rFonts w:hint="eastAsia"/>
        </w:rPr>
        <w:t>ě</w:t>
      </w:r>
      <w:r w:rsidRPr="00E55E9B">
        <w:t xml:space="preserve">rnice 2014/23/EU, </w:t>
      </w:r>
      <w:r w:rsidRPr="00E55E9B">
        <w:rPr>
          <w:rFonts w:hint="eastAsia"/>
        </w:rPr>
        <w:t>č</w:t>
      </w:r>
      <w:r w:rsidRPr="00E55E9B">
        <w:t xml:space="preserve">l. 7 písm. a) až d), </w:t>
      </w:r>
      <w:r w:rsidRPr="00E55E9B">
        <w:rPr>
          <w:rFonts w:hint="eastAsia"/>
        </w:rPr>
        <w:t>č</w:t>
      </w:r>
      <w:r w:rsidRPr="00E55E9B">
        <w:t>lánku 8 a </w:t>
      </w:r>
      <w:r w:rsidRPr="00E55E9B">
        <w:rPr>
          <w:rFonts w:hint="eastAsia"/>
        </w:rPr>
        <w:t>č</w:t>
      </w:r>
      <w:r w:rsidRPr="00E55E9B">
        <w:t>l. 10 písm. b) až f) a h) až j) sm</w:t>
      </w:r>
      <w:r w:rsidRPr="00E55E9B">
        <w:rPr>
          <w:rFonts w:hint="eastAsia"/>
        </w:rPr>
        <w:t>ě</w:t>
      </w:r>
      <w:r w:rsidRPr="00E55E9B">
        <w:t xml:space="preserve">rnice 2014/24/EU, </w:t>
      </w:r>
      <w:r w:rsidRPr="00E55E9B">
        <w:rPr>
          <w:rFonts w:hint="eastAsia"/>
        </w:rPr>
        <w:t>č</w:t>
      </w:r>
      <w:r w:rsidRPr="00E55E9B">
        <w:t xml:space="preserve">lánku 18, </w:t>
      </w:r>
      <w:r w:rsidRPr="00E55E9B">
        <w:rPr>
          <w:rFonts w:hint="eastAsia"/>
        </w:rPr>
        <w:t>č</w:t>
      </w:r>
      <w:r w:rsidRPr="00E55E9B">
        <w:t>l. 21 písm. b) až e) a g až i) a </w:t>
      </w:r>
      <w:r w:rsidRPr="00E55E9B">
        <w:rPr>
          <w:rFonts w:hint="eastAsia"/>
        </w:rPr>
        <w:t>č</w:t>
      </w:r>
      <w:r w:rsidRPr="00E55E9B">
        <w:t>lánk</w:t>
      </w:r>
      <w:r w:rsidRPr="00E55E9B">
        <w:rPr>
          <w:rFonts w:hint="eastAsia"/>
        </w:rPr>
        <w:t>ů</w:t>
      </w:r>
      <w:r w:rsidRPr="00E55E9B">
        <w:t xml:space="preserve"> 29 a 30 sm</w:t>
      </w:r>
      <w:r w:rsidRPr="00E55E9B">
        <w:rPr>
          <w:rFonts w:hint="eastAsia"/>
        </w:rPr>
        <w:t>ě</w:t>
      </w:r>
      <w:r w:rsidRPr="00E55E9B">
        <w:t>rnice 2014/25/EU a </w:t>
      </w:r>
      <w:r w:rsidRPr="00E55E9B">
        <w:rPr>
          <w:rFonts w:hint="eastAsia"/>
        </w:rPr>
        <w:t>č</w:t>
      </w:r>
      <w:r w:rsidRPr="00E55E9B">
        <w:t>l. 13 písm. a) až d), f) až h) a j) sm</w:t>
      </w:r>
      <w:r w:rsidRPr="00E55E9B">
        <w:rPr>
          <w:rFonts w:hint="eastAsia"/>
        </w:rPr>
        <w:t>ě</w:t>
      </w:r>
      <w:r w:rsidRPr="00E55E9B">
        <w:t>rnice 2009/81/ES a hlavy VII na</w:t>
      </w:r>
      <w:r w:rsidRPr="00E55E9B">
        <w:rPr>
          <w:rFonts w:hint="eastAsia"/>
        </w:rPr>
        <w:t>ří</w:t>
      </w:r>
      <w:r w:rsidRPr="00E55E9B">
        <w:t>zení Evropského parlamentu a Rady (EU, Euratom) 2018/1046 následujícím osobám, subjekt</w:t>
      </w:r>
      <w:r w:rsidRPr="00E55E9B">
        <w:rPr>
          <w:rFonts w:hint="eastAsia"/>
        </w:rPr>
        <w:t>ů</w:t>
      </w:r>
      <w:r w:rsidRPr="00E55E9B">
        <w:t>m nebo orgán</w:t>
      </w:r>
      <w:r w:rsidRPr="00E55E9B">
        <w:rPr>
          <w:rFonts w:hint="eastAsia"/>
        </w:rPr>
        <w:t>ů</w:t>
      </w:r>
      <w:r w:rsidRPr="00E55E9B">
        <w:t>m, nebo pokra</w:t>
      </w:r>
      <w:r w:rsidRPr="00E55E9B">
        <w:rPr>
          <w:rFonts w:hint="eastAsia"/>
        </w:rPr>
        <w:t>č</w:t>
      </w:r>
      <w:r w:rsidRPr="00E55E9B">
        <w:t>ovat v jejich pln</w:t>
      </w:r>
      <w:r w:rsidRPr="00E55E9B">
        <w:rPr>
          <w:rFonts w:hint="eastAsia"/>
        </w:rPr>
        <w:t>ě</w:t>
      </w:r>
      <w:r w:rsidRPr="00E55E9B">
        <w:t>ní s následujícími osobami, subjekty a orgány</w:t>
      </w:r>
      <w:r>
        <w:t>:</w:t>
      </w:r>
    </w:p>
    <w:p w14:paraId="16C77CB3" w14:textId="77777777" w:rsidR="001B5318" w:rsidRDefault="001B5318" w:rsidP="00B715CA">
      <w:pPr>
        <w:pStyle w:val="Odstavec1-1a"/>
        <w:numPr>
          <w:ilvl w:val="0"/>
          <w:numId w:val="15"/>
        </w:numPr>
      </w:pPr>
      <w:bookmarkStart w:id="134" w:name="_Toc102380478"/>
      <w:r>
        <w:t>jakýkoli ruský státní příslušník, fyzická osoba s bydlištěm v Rusku nebo právnická osoba, subjekt či orgán usazené v Rusku;</w:t>
      </w:r>
    </w:p>
    <w:p w14:paraId="7E07A7D1" w14:textId="77777777" w:rsidR="001B5318" w:rsidRDefault="001B5318" w:rsidP="005E0AF5">
      <w:pPr>
        <w:pStyle w:val="Odstavec1-1a"/>
      </w:pPr>
      <w:r>
        <w:t>právnická osoba, subjekt nebo orgán, které jsou z více než 50 % přímo či nepřímo vlastněny některým ze subjektů uvedených v písmeni a) tohoto odstavce, nebo</w:t>
      </w:r>
    </w:p>
    <w:p w14:paraId="06BDFBBF" w14:textId="77777777" w:rsidR="001B5318" w:rsidRDefault="001B5318" w:rsidP="005E0AF5">
      <w:pPr>
        <w:pStyle w:val="Odstavec1-1a"/>
      </w:pPr>
      <w:r>
        <w:t>fyzická nebo právnická osoba, subjekt nebo orgán, které jednají jménem nebo na pokyn některého ze subjektů uvedených v písmeni a) nebo b) tohoto odstavce,</w:t>
      </w:r>
    </w:p>
    <w:p w14:paraId="416F7F2A" w14:textId="77777777" w:rsidR="001B5318" w:rsidRDefault="001B5318" w:rsidP="005E0AF5">
      <w:pPr>
        <w:pStyle w:val="Textbezslovn"/>
      </w:pPr>
      <w:r>
        <w:t>včetně subdodavatelů, dodavatelů nebo subjektů, jejichž způsobilost je využívána ve smyslu směrnic o zadávání veřejných zakázek, pokud představují více než 10 % hodnoty zakázky.</w:t>
      </w:r>
    </w:p>
    <w:bookmarkEnd w:id="134"/>
    <w:p w14:paraId="293B25B2" w14:textId="24B58B87" w:rsidR="001B5318" w:rsidRPr="00CD701B" w:rsidRDefault="001B5318">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odst</w:t>
      </w:r>
      <w:r w:rsidRPr="009B028F">
        <w:t>. 2 tohoto</w:t>
      </w:r>
      <w:r>
        <w:t xml:space="preserve"> článku a </w:t>
      </w:r>
      <w:r w:rsidRPr="00CD701B">
        <w:rPr>
          <w:rFonts w:eastAsia="Verdana" w:cstheme="majorBidi"/>
          <w:noProof/>
          <w:szCs w:val="26"/>
        </w:rPr>
        <w:t>Nařízení č. 833/2014</w:t>
      </w:r>
      <w:r>
        <w:t>.</w:t>
      </w:r>
    </w:p>
    <w:p w14:paraId="5D21D5B5" w14:textId="17AAC36E" w:rsidR="001B5318" w:rsidRDefault="001B5318" w:rsidP="001B5318">
      <w:pPr>
        <w:pStyle w:val="Text1-1"/>
      </w:pPr>
      <w:r w:rsidRPr="00CD701B">
        <w:rPr>
          <w:rFonts w:eastAsia="Verdana" w:cstheme="majorBidi"/>
          <w:noProof/>
          <w:szCs w:val="26"/>
        </w:rPr>
        <w:t xml:space="preserve">Dle čl. 2 </w:t>
      </w:r>
      <w:r w:rsidRPr="00C52C87">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413276">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413276">
        <w:t>n</w:t>
      </w:r>
      <w:r>
        <w:t>ařízení nebo v jejich prospěch</w:t>
      </w:r>
      <w:r w:rsidR="00B325E7">
        <w:t>;</w:t>
      </w:r>
      <w:r w:rsidR="00816DB3" w:rsidRPr="00C03B31">
        <w:rPr>
          <w:rStyle w:val="normaltextrun"/>
          <w:rFonts w:ascii="Verdana" w:hAnsi="Verdana"/>
          <w:shd w:val="clear" w:color="auto" w:fill="FFFFFF"/>
        </w:rPr>
        <w:t xml:space="preserve"> dle čl. 2 </w:t>
      </w:r>
      <w:r w:rsidR="00816DB3" w:rsidRPr="00C52C87">
        <w:rPr>
          <w:rStyle w:val="normaltextrun"/>
          <w:rFonts w:ascii="Verdana" w:hAnsi="Verdana"/>
          <w:b/>
          <w:bCs/>
          <w:shd w:val="clear" w:color="auto" w:fill="FFFFFF"/>
        </w:rPr>
        <w:t>nařízení Rady (ES) č. 765/2006</w:t>
      </w:r>
      <w:r w:rsidR="00816DB3" w:rsidRPr="00C03B3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413276">
        <w:rPr>
          <w:rStyle w:val="normaltextrun"/>
          <w:rFonts w:ascii="Verdana" w:hAnsi="Verdana"/>
          <w:shd w:val="clear" w:color="auto" w:fill="FFFFFF"/>
        </w:rPr>
        <w:t>n</w:t>
      </w:r>
      <w:r w:rsidR="00816DB3" w:rsidRPr="00C03B31">
        <w:rPr>
          <w:rStyle w:val="normaltextrun"/>
          <w:rFonts w:ascii="Verdana" w:hAnsi="Verdana"/>
          <w:shd w:val="clear" w:color="auto" w:fill="FFFFFF"/>
        </w:rPr>
        <w:t xml:space="preserve">ařízení nebo v jejich prospěch přímo ani nepřímo zpřístupněny žádné finanční prostředky ani hospodářské zdroje; </w:t>
      </w:r>
      <w:r w:rsidR="00816DB3" w:rsidRPr="00C03B31">
        <w:rPr>
          <w:rStyle w:val="normaltextrun"/>
          <w:rFonts w:ascii="Verdana" w:hAnsi="Verdana"/>
          <w:bdr w:val="none" w:sz="0" w:space="0" w:color="auto" w:frame="1"/>
        </w:rPr>
        <w:t xml:space="preserve">dle čl. 2 </w:t>
      </w:r>
      <w:r w:rsidR="00816DB3" w:rsidRPr="00C52C87">
        <w:rPr>
          <w:rStyle w:val="normaltextrun"/>
          <w:rFonts w:ascii="Verdana" w:hAnsi="Verdana"/>
          <w:b/>
          <w:bCs/>
          <w:bdr w:val="none" w:sz="0" w:space="0" w:color="auto" w:frame="1"/>
        </w:rPr>
        <w:t>nařízení Rady (EU) č. 208/2014</w:t>
      </w:r>
      <w:r w:rsidR="00816DB3" w:rsidRPr="00C03B3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13276">
        <w:rPr>
          <w:rStyle w:val="normaltextrun"/>
          <w:rFonts w:ascii="Verdana" w:hAnsi="Verdana"/>
          <w:shd w:val="clear" w:color="auto" w:fill="FFFFFF"/>
        </w:rPr>
        <w:t xml:space="preserve">, nesmějí být fyzickým </w:t>
      </w:r>
      <w:r w:rsidR="00413276">
        <w:rPr>
          <w:rStyle w:val="normaltextrun"/>
          <w:rFonts w:ascii="Verdana" w:hAnsi="Verdana"/>
          <w:shd w:val="clear" w:color="auto" w:fill="FFFFFF"/>
        </w:rPr>
        <w:lastRenderedPageBreak/>
        <w:t>nebo právnickým osobám nebo subjektům uvedeným v příloze I tohoto nařízení nebo v jejich prospěch přímo ani nepřímo zpřístupněny žádné finanční prostředky ani hospodářské zdroje</w:t>
      </w:r>
      <w:r w:rsidR="00816DB3" w:rsidRPr="00C03B31">
        <w:rPr>
          <w:rStyle w:val="normaltextrun"/>
          <w:rFonts w:ascii="Verdana" w:hAnsi="Verdana"/>
          <w:shd w:val="clear" w:color="auto" w:fill="FFFFFF"/>
        </w:rPr>
        <w:t> </w:t>
      </w:r>
      <w:r>
        <w:t xml:space="preserve">(dále jen </w:t>
      </w:r>
      <w:r w:rsidRPr="00CD701B">
        <w:rPr>
          <w:rFonts w:eastAsia="Verdana" w:cstheme="majorBidi"/>
          <w:b/>
          <w:i/>
          <w:noProof/>
          <w:szCs w:val="26"/>
        </w:rPr>
        <w:t>„Osoby vedené na sankčních seznamech“</w:t>
      </w:r>
      <w:r>
        <w:t>).</w:t>
      </w:r>
    </w:p>
    <w:p w14:paraId="76107BDC" w14:textId="77777777" w:rsidR="001B5318" w:rsidRDefault="001B5318" w:rsidP="001B5318">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716C9178" w14:textId="400512A5" w:rsidR="001B5318" w:rsidRDefault="001B5318" w:rsidP="001B5318">
      <w:pPr>
        <w:pStyle w:val="Text1-1"/>
      </w:pPr>
      <w:r>
        <w:t xml:space="preserve">Splnění zadávacích podmínek stanovených zadavatelem dle tohoto článku prokáže účastník předložením čestného prohlášení, jehož vzorové znění je přílohou č. </w:t>
      </w:r>
      <w:r w:rsidR="005E1534">
        <w:t>10</w:t>
      </w:r>
      <w:r>
        <w:t xml:space="preserve"> těchto Pokynů,</w:t>
      </w:r>
      <w:r w:rsidRPr="007E738C">
        <w:t xml:space="preserve"> v</w:t>
      </w:r>
      <w:r>
        <w:t>e</w:t>
      </w:r>
      <w:r w:rsidRPr="007E738C">
        <w:t xml:space="preserve"> </w:t>
      </w:r>
      <w:r>
        <w:t>své nabídce.</w:t>
      </w:r>
    </w:p>
    <w:p w14:paraId="6D158DD2" w14:textId="77777777" w:rsidR="001B5318" w:rsidRDefault="001B5318" w:rsidP="001B5318">
      <w:pPr>
        <w:pStyle w:val="Text1-1"/>
      </w:pPr>
      <w:r>
        <w:t xml:space="preserve">Zadavatel je oprávněn ověřovat si splnění zadávacích podmínek dle tohoto článku. </w:t>
      </w:r>
      <w:r w:rsidRPr="00F35FBD">
        <w:t>Vybraný dodavatel je povinen předložit k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131DDDBC" w14:textId="6D17EFBA" w:rsidR="00016117" w:rsidRPr="00FA4410" w:rsidRDefault="001B5318" w:rsidP="00016117">
      <w:pPr>
        <w:pStyle w:val="Text1-1"/>
      </w:pPr>
      <w:r w:rsidRPr="00FA4410">
        <w:t xml:space="preserve">V případě postupu </w:t>
      </w:r>
      <w:r w:rsidR="00E7492D">
        <w:t>vybraného dodavatele</w:t>
      </w:r>
      <w:r w:rsidR="00E7492D" w:rsidRPr="00FA4410">
        <w:t xml:space="preserve"> </w:t>
      </w:r>
      <w:r w:rsidRPr="00FA4410">
        <w:t>v rozporu s</w:t>
      </w:r>
      <w:r>
        <w:t xml:space="preserve"> tímto článkem </w:t>
      </w:r>
      <w:r w:rsidRPr="00FA4410">
        <w:t xml:space="preserve">bude </w:t>
      </w:r>
      <w:r w:rsidR="00E7492D">
        <w:t>vybraný dodavatel</w:t>
      </w:r>
      <w:r w:rsidRPr="00FA4410">
        <w:t xml:space="preserve"> vyloučen ze zadávacího řízení. </w:t>
      </w:r>
      <w:r w:rsidR="00016117" w:rsidRPr="00FA4410">
        <w:t xml:space="preserve"> </w:t>
      </w:r>
    </w:p>
    <w:p w14:paraId="43126564" w14:textId="77777777" w:rsidR="00016117" w:rsidRPr="00E264E5" w:rsidRDefault="00016117">
      <w:pPr>
        <w:pStyle w:val="Text1-1"/>
        <w:numPr>
          <w:ilvl w:val="0"/>
          <w:numId w:val="0"/>
        </w:numPr>
      </w:pPr>
    </w:p>
    <w:p w14:paraId="7A448F25" w14:textId="37199F01" w:rsidR="00333D3E" w:rsidRDefault="00333D3E" w:rsidP="00333D3E">
      <w:pPr>
        <w:pStyle w:val="Nadpis1-1"/>
      </w:pPr>
      <w:bookmarkStart w:id="135" w:name="_Toc177050735"/>
      <w:r w:rsidRPr="00F25B7A">
        <w:t xml:space="preserve">PŘÍLOHY </w:t>
      </w:r>
      <w:bookmarkEnd w:id="102"/>
      <w:r w:rsidR="007F558F">
        <w:t>TĚCHTO POKYNŮ</w:t>
      </w:r>
      <w:bookmarkEnd w:id="135"/>
    </w:p>
    <w:tbl>
      <w:tblPr>
        <w:tblW w:w="8602" w:type="dxa"/>
        <w:tblLook w:val="00A0" w:firstRow="1" w:lastRow="0" w:firstColumn="1" w:lastColumn="0" w:noHBand="0" w:noVBand="0"/>
      </w:tblPr>
      <w:tblGrid>
        <w:gridCol w:w="2268"/>
        <w:gridCol w:w="6334"/>
      </w:tblGrid>
      <w:tr w:rsidR="00333D3E" w:rsidRPr="00333D3E" w14:paraId="7C20C4F4" w14:textId="77777777" w:rsidTr="00147076">
        <w:tc>
          <w:tcPr>
            <w:tcW w:w="2268" w:type="dxa"/>
            <w:hideMark/>
          </w:tcPr>
          <w:p w14:paraId="33346CBD" w14:textId="77777777" w:rsidR="00333D3E" w:rsidRPr="00333D3E" w:rsidRDefault="00333D3E" w:rsidP="00333D3E">
            <w:pPr>
              <w:pStyle w:val="Tabulka"/>
              <w:rPr>
                <w:lang w:eastAsia="cs-CZ"/>
              </w:rPr>
            </w:pPr>
          </w:p>
          <w:p w14:paraId="7D3C5085" w14:textId="77777777" w:rsidR="00333D3E" w:rsidRPr="00333D3E" w:rsidRDefault="00333D3E" w:rsidP="00333D3E">
            <w:pPr>
              <w:pStyle w:val="Tabulka"/>
              <w:rPr>
                <w:lang w:eastAsia="cs-CZ"/>
              </w:rPr>
            </w:pPr>
            <w:r w:rsidRPr="00333D3E">
              <w:rPr>
                <w:lang w:eastAsia="cs-CZ"/>
              </w:rPr>
              <w:t>Příloha č. 1</w:t>
            </w:r>
          </w:p>
        </w:tc>
        <w:tc>
          <w:tcPr>
            <w:tcW w:w="6334" w:type="dxa"/>
            <w:hideMark/>
          </w:tcPr>
          <w:p w14:paraId="0DE9F18F" w14:textId="77777777" w:rsidR="00333D3E" w:rsidRPr="00333D3E" w:rsidRDefault="00333D3E" w:rsidP="00333D3E">
            <w:pPr>
              <w:pStyle w:val="Tabulka"/>
              <w:rPr>
                <w:lang w:eastAsia="cs-CZ"/>
              </w:rPr>
            </w:pPr>
          </w:p>
          <w:p w14:paraId="62E4BC82" w14:textId="77777777" w:rsidR="00333D3E" w:rsidRPr="00333D3E" w:rsidRDefault="00333D3E" w:rsidP="00333D3E">
            <w:pPr>
              <w:pStyle w:val="Tabulka"/>
              <w:rPr>
                <w:lang w:eastAsia="cs-CZ"/>
              </w:rPr>
            </w:pPr>
            <w:r w:rsidRPr="00333D3E">
              <w:rPr>
                <w:lang w:eastAsia="cs-CZ"/>
              </w:rPr>
              <w:t>Všeobecné informace o dodavateli</w:t>
            </w:r>
          </w:p>
        </w:tc>
      </w:tr>
      <w:tr w:rsidR="00333D3E" w:rsidRPr="00333D3E" w14:paraId="797599ED" w14:textId="77777777" w:rsidTr="00147076">
        <w:tc>
          <w:tcPr>
            <w:tcW w:w="2268" w:type="dxa"/>
            <w:hideMark/>
          </w:tcPr>
          <w:p w14:paraId="1030BCE7" w14:textId="77777777" w:rsidR="00333D3E" w:rsidRPr="00333D3E" w:rsidRDefault="00333D3E" w:rsidP="00333D3E">
            <w:pPr>
              <w:pStyle w:val="Tabulka"/>
              <w:rPr>
                <w:lang w:eastAsia="cs-CZ"/>
              </w:rPr>
            </w:pPr>
            <w:r w:rsidRPr="00333D3E">
              <w:rPr>
                <w:lang w:eastAsia="cs-CZ"/>
              </w:rPr>
              <w:t>Příloha č. 2</w:t>
            </w:r>
          </w:p>
        </w:tc>
        <w:tc>
          <w:tcPr>
            <w:tcW w:w="6334" w:type="dxa"/>
            <w:hideMark/>
          </w:tcPr>
          <w:p w14:paraId="38CBB1ED" w14:textId="77777777" w:rsidR="00333D3E" w:rsidRPr="00333D3E" w:rsidRDefault="00333D3E" w:rsidP="00333D3E">
            <w:pPr>
              <w:pStyle w:val="Tabulka"/>
              <w:rPr>
                <w:lang w:eastAsia="cs-CZ"/>
              </w:rPr>
            </w:pPr>
            <w:r w:rsidRPr="00333D3E">
              <w:rPr>
                <w:lang w:eastAsia="cs-CZ"/>
              </w:rPr>
              <w:t>Seznam poddodavatelů</w:t>
            </w:r>
          </w:p>
        </w:tc>
      </w:tr>
      <w:tr w:rsidR="00333D3E" w:rsidRPr="00333D3E" w14:paraId="5A2CD421" w14:textId="77777777" w:rsidTr="00147076">
        <w:tc>
          <w:tcPr>
            <w:tcW w:w="2268" w:type="dxa"/>
            <w:hideMark/>
          </w:tcPr>
          <w:p w14:paraId="2F9F0838" w14:textId="77777777" w:rsidR="00333D3E" w:rsidRPr="00333D3E" w:rsidRDefault="00333D3E" w:rsidP="00333D3E">
            <w:pPr>
              <w:pStyle w:val="Tabulka"/>
              <w:rPr>
                <w:lang w:eastAsia="cs-CZ"/>
              </w:rPr>
            </w:pPr>
            <w:r w:rsidRPr="00333D3E">
              <w:rPr>
                <w:lang w:eastAsia="cs-CZ"/>
              </w:rPr>
              <w:t>Příloha č. 3</w:t>
            </w:r>
          </w:p>
        </w:tc>
        <w:tc>
          <w:tcPr>
            <w:tcW w:w="6334" w:type="dxa"/>
            <w:hideMark/>
          </w:tcPr>
          <w:p w14:paraId="030B0E36"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1890A64A" w14:textId="77777777" w:rsidTr="00147076">
        <w:tc>
          <w:tcPr>
            <w:tcW w:w="2268" w:type="dxa"/>
            <w:hideMark/>
          </w:tcPr>
          <w:p w14:paraId="04D2DDC5" w14:textId="77777777" w:rsidR="00333D3E" w:rsidRPr="00333D3E" w:rsidRDefault="00333D3E" w:rsidP="00333D3E">
            <w:pPr>
              <w:pStyle w:val="Tabulka"/>
              <w:rPr>
                <w:lang w:eastAsia="cs-CZ"/>
              </w:rPr>
            </w:pPr>
            <w:r w:rsidRPr="00333D3E">
              <w:rPr>
                <w:lang w:eastAsia="cs-CZ"/>
              </w:rPr>
              <w:t>Příloha č. 4</w:t>
            </w:r>
          </w:p>
        </w:tc>
        <w:tc>
          <w:tcPr>
            <w:tcW w:w="6334" w:type="dxa"/>
            <w:hideMark/>
          </w:tcPr>
          <w:p w14:paraId="289288A3" w14:textId="7DA3FC61" w:rsidR="00333D3E" w:rsidRPr="00333D3E" w:rsidRDefault="00A00C5D" w:rsidP="00A00C5D">
            <w:pPr>
              <w:pStyle w:val="Tabulka"/>
              <w:rPr>
                <w:lang w:eastAsia="cs-CZ"/>
              </w:rPr>
            </w:pPr>
            <w:r w:rsidRPr="00FD5AD5">
              <w:rPr>
                <w:lang w:eastAsia="cs-CZ"/>
              </w:rPr>
              <w:t>Seznam významných služeb</w:t>
            </w:r>
          </w:p>
        </w:tc>
      </w:tr>
      <w:tr w:rsidR="00333D3E" w:rsidRPr="00333D3E" w14:paraId="34721BE8" w14:textId="77777777" w:rsidTr="00147076">
        <w:tc>
          <w:tcPr>
            <w:tcW w:w="2268" w:type="dxa"/>
            <w:hideMark/>
          </w:tcPr>
          <w:p w14:paraId="77324AAF" w14:textId="26DF0594" w:rsidR="00333D3E" w:rsidRPr="00333D3E" w:rsidRDefault="00333D3E" w:rsidP="00333D3E">
            <w:pPr>
              <w:pStyle w:val="Tabulka"/>
              <w:rPr>
                <w:lang w:eastAsia="cs-CZ"/>
              </w:rPr>
            </w:pPr>
            <w:r w:rsidRPr="00333D3E">
              <w:rPr>
                <w:lang w:eastAsia="cs-CZ"/>
              </w:rPr>
              <w:t xml:space="preserve">Příloha č. </w:t>
            </w:r>
            <w:r w:rsidR="00FD5AD5">
              <w:rPr>
                <w:lang w:eastAsia="cs-CZ"/>
              </w:rPr>
              <w:t>5</w:t>
            </w:r>
          </w:p>
        </w:tc>
        <w:tc>
          <w:tcPr>
            <w:tcW w:w="6334" w:type="dxa"/>
            <w:hideMark/>
          </w:tcPr>
          <w:p w14:paraId="5F680419" w14:textId="77777777"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333D3E" w:rsidRPr="00333D3E" w14:paraId="3E9CECE2" w14:textId="77777777" w:rsidTr="00147076">
        <w:tc>
          <w:tcPr>
            <w:tcW w:w="2268" w:type="dxa"/>
          </w:tcPr>
          <w:p w14:paraId="3F872976" w14:textId="62AB40BE" w:rsidR="00333D3E" w:rsidRPr="00333D3E" w:rsidRDefault="00333D3E">
            <w:pPr>
              <w:pStyle w:val="Tabulka"/>
              <w:rPr>
                <w:lang w:eastAsia="cs-CZ"/>
              </w:rPr>
            </w:pPr>
            <w:r w:rsidRPr="00333D3E">
              <w:rPr>
                <w:lang w:eastAsia="cs-CZ"/>
              </w:rPr>
              <w:t xml:space="preserve">Příloha č. </w:t>
            </w:r>
            <w:r w:rsidR="003538E4">
              <w:rPr>
                <w:lang w:eastAsia="cs-CZ"/>
              </w:rPr>
              <w:t>6</w:t>
            </w:r>
          </w:p>
        </w:tc>
        <w:tc>
          <w:tcPr>
            <w:tcW w:w="6334" w:type="dxa"/>
          </w:tcPr>
          <w:p w14:paraId="3F4E6C48" w14:textId="77777777" w:rsidR="00333D3E" w:rsidRPr="00333D3E" w:rsidRDefault="00333D3E" w:rsidP="00333D3E">
            <w:pPr>
              <w:pStyle w:val="Tabulka"/>
              <w:rPr>
                <w:lang w:eastAsia="cs-CZ"/>
              </w:rPr>
            </w:pPr>
            <w:r w:rsidRPr="00333D3E">
              <w:rPr>
                <w:lang w:eastAsia="cs-CZ"/>
              </w:rPr>
              <w:t xml:space="preserve">Seznam jiných osob k prokázání kvalifikace </w:t>
            </w:r>
          </w:p>
        </w:tc>
      </w:tr>
      <w:tr w:rsidR="00053214" w:rsidRPr="00333D3E" w14:paraId="68AFB674" w14:textId="77777777" w:rsidTr="00147076">
        <w:tc>
          <w:tcPr>
            <w:tcW w:w="2268" w:type="dxa"/>
          </w:tcPr>
          <w:p w14:paraId="25387511" w14:textId="427F350B" w:rsidR="00053214" w:rsidRPr="00333D3E" w:rsidRDefault="00053214">
            <w:pPr>
              <w:pStyle w:val="Tabulka"/>
              <w:rPr>
                <w:lang w:eastAsia="cs-CZ"/>
              </w:rPr>
            </w:pPr>
            <w:r w:rsidRPr="00333D3E">
              <w:rPr>
                <w:lang w:eastAsia="cs-CZ"/>
              </w:rPr>
              <w:t xml:space="preserve">Příloha č. </w:t>
            </w:r>
            <w:r w:rsidR="003538E4">
              <w:rPr>
                <w:lang w:eastAsia="cs-CZ"/>
              </w:rPr>
              <w:t>7</w:t>
            </w:r>
          </w:p>
        </w:tc>
        <w:tc>
          <w:tcPr>
            <w:tcW w:w="6334" w:type="dxa"/>
          </w:tcPr>
          <w:p w14:paraId="01EFD449" w14:textId="77777777" w:rsidR="00053214" w:rsidRPr="00333D3E" w:rsidRDefault="00053214" w:rsidP="00053214">
            <w:pPr>
              <w:pStyle w:val="Tabulka"/>
              <w:rPr>
                <w:lang w:eastAsia="cs-CZ"/>
              </w:rPr>
            </w:pPr>
            <w:r w:rsidRPr="00333D3E">
              <w:rPr>
                <w:rFonts w:cs="Times New Roman"/>
                <w:color w:val="000000"/>
                <w:lang w:eastAsia="cs-CZ"/>
              </w:rPr>
              <w:t>Čestné prohlášení ve vztahu k zákonu o registru smluv</w:t>
            </w:r>
            <w:r w:rsidRPr="00333D3E">
              <w:rPr>
                <w:lang w:eastAsia="cs-CZ"/>
              </w:rPr>
              <w:t xml:space="preserve"> </w:t>
            </w:r>
          </w:p>
        </w:tc>
      </w:tr>
      <w:tr w:rsidR="00053214" w:rsidRPr="00333D3E" w14:paraId="0802AB04" w14:textId="77777777" w:rsidTr="00147076">
        <w:tc>
          <w:tcPr>
            <w:tcW w:w="2268" w:type="dxa"/>
          </w:tcPr>
          <w:p w14:paraId="37F77A5A" w14:textId="40C2A99F" w:rsidR="00053214" w:rsidRPr="00333D3E" w:rsidRDefault="00053214" w:rsidP="00333D3E">
            <w:pPr>
              <w:pStyle w:val="Tabulka"/>
              <w:rPr>
                <w:lang w:eastAsia="cs-CZ"/>
              </w:rPr>
            </w:pPr>
            <w:r>
              <w:rPr>
                <w:lang w:eastAsia="cs-CZ"/>
              </w:rPr>
              <w:t xml:space="preserve">Příloha č. </w:t>
            </w:r>
            <w:r w:rsidR="003538E4">
              <w:rPr>
                <w:lang w:eastAsia="cs-CZ"/>
              </w:rPr>
              <w:t>8</w:t>
            </w:r>
          </w:p>
        </w:tc>
        <w:tc>
          <w:tcPr>
            <w:tcW w:w="6334" w:type="dxa"/>
          </w:tcPr>
          <w:p w14:paraId="2C1DA2FE" w14:textId="77777777" w:rsidR="00053214" w:rsidRPr="00333D3E" w:rsidRDefault="00053214" w:rsidP="00333D3E">
            <w:pPr>
              <w:pStyle w:val="Tabulka"/>
              <w:rPr>
                <w:lang w:eastAsia="cs-CZ"/>
              </w:rPr>
            </w:pPr>
            <w:r w:rsidRPr="00053214">
              <w:rPr>
                <w:lang w:eastAsia="cs-CZ"/>
              </w:rPr>
              <w:t>Čestné prohlášení ve vztahu k zakázaným dohodám</w:t>
            </w:r>
          </w:p>
        </w:tc>
      </w:tr>
      <w:tr w:rsidR="001E3413" w:rsidRPr="00333D3E" w14:paraId="0B2F0E4D" w14:textId="77777777" w:rsidTr="00147076">
        <w:tc>
          <w:tcPr>
            <w:tcW w:w="2268" w:type="dxa"/>
          </w:tcPr>
          <w:p w14:paraId="01D65227" w14:textId="16738030" w:rsidR="001E3413" w:rsidRDefault="001E3413" w:rsidP="001E3413">
            <w:pPr>
              <w:pStyle w:val="Tabulka"/>
              <w:rPr>
                <w:lang w:eastAsia="cs-CZ"/>
              </w:rPr>
            </w:pPr>
            <w:r>
              <w:rPr>
                <w:lang w:eastAsia="cs-CZ"/>
              </w:rPr>
              <w:t>Příloha č. 9</w:t>
            </w:r>
          </w:p>
        </w:tc>
        <w:tc>
          <w:tcPr>
            <w:tcW w:w="6334" w:type="dxa"/>
          </w:tcPr>
          <w:p w14:paraId="161A54AC" w14:textId="00E03492" w:rsidR="001E3413" w:rsidRPr="00053214" w:rsidRDefault="001E3413" w:rsidP="001E3413">
            <w:pPr>
              <w:pStyle w:val="Tabulka"/>
              <w:rPr>
                <w:lang w:eastAsia="cs-CZ"/>
              </w:rPr>
            </w:pPr>
            <w:r>
              <w:rPr>
                <w:lang w:eastAsia="cs-CZ"/>
              </w:rPr>
              <w:t>Čestné prohlášení o střetu zájmů</w:t>
            </w:r>
          </w:p>
        </w:tc>
      </w:tr>
      <w:tr w:rsidR="001E3413" w:rsidRPr="00333D3E" w14:paraId="4BD11666" w14:textId="77777777" w:rsidTr="00147076">
        <w:tc>
          <w:tcPr>
            <w:tcW w:w="2268" w:type="dxa"/>
          </w:tcPr>
          <w:p w14:paraId="60CE3C29" w14:textId="0FDBA425" w:rsidR="001E3413" w:rsidRDefault="001E3413" w:rsidP="001E3413">
            <w:pPr>
              <w:pStyle w:val="Tabulka"/>
              <w:rPr>
                <w:lang w:eastAsia="cs-CZ"/>
              </w:rPr>
            </w:pPr>
            <w:r>
              <w:rPr>
                <w:lang w:eastAsia="cs-CZ"/>
              </w:rPr>
              <w:t>Příloha č. 10</w:t>
            </w:r>
          </w:p>
        </w:tc>
        <w:tc>
          <w:tcPr>
            <w:tcW w:w="6334" w:type="dxa"/>
          </w:tcPr>
          <w:p w14:paraId="62E6D047" w14:textId="4CF2DF9A" w:rsidR="001E3413" w:rsidRPr="00053214" w:rsidRDefault="001E3413" w:rsidP="001E3413">
            <w:pPr>
              <w:pStyle w:val="Tabulka"/>
              <w:rPr>
                <w:lang w:eastAsia="cs-CZ"/>
              </w:rPr>
            </w:pPr>
            <w:r>
              <w:rPr>
                <w:lang w:eastAsia="cs-CZ"/>
              </w:rPr>
              <w:t>Čestné prohlášení o splnění podmínek v souvislosti s mezinárodními sankcemi</w:t>
            </w:r>
          </w:p>
        </w:tc>
      </w:tr>
      <w:tr w:rsidR="001E3413" w:rsidRPr="00333D3E" w14:paraId="0BACD329" w14:textId="77777777" w:rsidTr="00147076">
        <w:tc>
          <w:tcPr>
            <w:tcW w:w="2268" w:type="dxa"/>
          </w:tcPr>
          <w:p w14:paraId="5919E5A8" w14:textId="1DE56F09" w:rsidR="001E3413" w:rsidRDefault="001E3413" w:rsidP="001E3413">
            <w:pPr>
              <w:pStyle w:val="Tabulka"/>
              <w:rPr>
                <w:lang w:eastAsia="cs-CZ"/>
              </w:rPr>
            </w:pPr>
            <w:r>
              <w:rPr>
                <w:lang w:eastAsia="cs-CZ"/>
              </w:rPr>
              <w:t>Příloha č. 11</w:t>
            </w:r>
          </w:p>
        </w:tc>
        <w:tc>
          <w:tcPr>
            <w:tcW w:w="6334" w:type="dxa"/>
          </w:tcPr>
          <w:p w14:paraId="518C3A7E" w14:textId="1E8E46E4" w:rsidR="001E3413" w:rsidRDefault="001E3413" w:rsidP="001E3413">
            <w:pPr>
              <w:pStyle w:val="Tabulka"/>
              <w:rPr>
                <w:lang w:eastAsia="cs-CZ"/>
              </w:rPr>
            </w:pPr>
            <w:r>
              <w:rPr>
                <w:lang w:eastAsia="cs-CZ"/>
              </w:rPr>
              <w:t>Ceník znaleckých posudků</w:t>
            </w:r>
          </w:p>
        </w:tc>
      </w:tr>
      <w:tr w:rsidR="001E3413" w:rsidRPr="00333D3E" w14:paraId="20C2D99A" w14:textId="77777777" w:rsidTr="00147076">
        <w:tc>
          <w:tcPr>
            <w:tcW w:w="2268" w:type="dxa"/>
          </w:tcPr>
          <w:p w14:paraId="59A616AC" w14:textId="3AC21528" w:rsidR="001E3413" w:rsidRDefault="001E3413" w:rsidP="001E3413">
            <w:pPr>
              <w:pStyle w:val="Tabulka"/>
              <w:rPr>
                <w:lang w:eastAsia="cs-CZ"/>
              </w:rPr>
            </w:pPr>
            <w:r>
              <w:rPr>
                <w:lang w:eastAsia="cs-CZ"/>
              </w:rPr>
              <w:t>Příloha č. 12</w:t>
            </w:r>
          </w:p>
        </w:tc>
        <w:tc>
          <w:tcPr>
            <w:tcW w:w="6334" w:type="dxa"/>
          </w:tcPr>
          <w:p w14:paraId="7DEAB732" w14:textId="24126E55" w:rsidR="001E3413" w:rsidRDefault="001E3413" w:rsidP="001E3413">
            <w:pPr>
              <w:pStyle w:val="Tabulka"/>
              <w:ind w:left="-69"/>
              <w:rPr>
                <w:lang w:eastAsia="cs-CZ"/>
              </w:rPr>
            </w:pPr>
            <w:r>
              <w:rPr>
                <w:lang w:eastAsia="cs-CZ"/>
              </w:rPr>
              <w:t>Územní působnost Stavební správy západ, Správa železnic, státní organizace</w:t>
            </w:r>
          </w:p>
          <w:p w14:paraId="53C0A691" w14:textId="77777777" w:rsidR="001E3413" w:rsidRDefault="001E3413" w:rsidP="001E3413">
            <w:pPr>
              <w:pStyle w:val="Tabulka"/>
              <w:rPr>
                <w:lang w:eastAsia="cs-CZ"/>
              </w:rPr>
            </w:pPr>
          </w:p>
        </w:tc>
      </w:tr>
      <w:tr w:rsidR="001E3413" w:rsidRPr="00333D3E" w14:paraId="714B4DB3" w14:textId="77777777" w:rsidTr="00147076">
        <w:tc>
          <w:tcPr>
            <w:tcW w:w="2268" w:type="dxa"/>
          </w:tcPr>
          <w:p w14:paraId="45AAC951" w14:textId="22E7C1F7" w:rsidR="001E3413" w:rsidRPr="00333D3E" w:rsidRDefault="001E3413" w:rsidP="001E3413">
            <w:pPr>
              <w:spacing w:after="0" w:line="240" w:lineRule="auto"/>
              <w:jc w:val="both"/>
              <w:rPr>
                <w:rFonts w:ascii="Calibri" w:eastAsia="Times New Roman" w:hAnsi="Calibri" w:cs="Calibri"/>
                <w:b/>
                <w:bCs/>
                <w:sz w:val="20"/>
                <w:szCs w:val="20"/>
                <w:lang w:eastAsia="cs-CZ"/>
              </w:rPr>
            </w:pPr>
            <w:r>
              <w:rPr>
                <w:rFonts w:ascii="Calibri" w:eastAsia="Times New Roman" w:hAnsi="Calibri" w:cs="Calibri"/>
                <w:sz w:val="20"/>
                <w:szCs w:val="20"/>
                <w:highlight w:val="green"/>
                <w:lang w:eastAsia="cs-CZ"/>
              </w:rPr>
              <w:t xml:space="preserve">                                       </w:t>
            </w:r>
            <w:r w:rsidRPr="00185EAA">
              <w:rPr>
                <w:rFonts w:ascii="Calibri" w:eastAsia="Times New Roman" w:hAnsi="Calibri" w:cs="Calibri"/>
                <w:sz w:val="20"/>
                <w:szCs w:val="20"/>
                <w:lang w:eastAsia="cs-CZ"/>
              </w:rPr>
              <w:t xml:space="preserve">V Praze </w:t>
            </w:r>
          </w:p>
          <w:p w14:paraId="69676987" w14:textId="6ABD9608" w:rsidR="001E3413" w:rsidRPr="00333D3E" w:rsidRDefault="001E3413" w:rsidP="001E3413">
            <w:pPr>
              <w:pStyle w:val="Tabulka"/>
              <w:rPr>
                <w:lang w:eastAsia="cs-CZ"/>
              </w:rPr>
            </w:pPr>
          </w:p>
        </w:tc>
        <w:tc>
          <w:tcPr>
            <w:tcW w:w="6334" w:type="dxa"/>
          </w:tcPr>
          <w:p w14:paraId="1F9458B4" w14:textId="77777777" w:rsidR="001E3413" w:rsidRDefault="001E3413" w:rsidP="001E3413">
            <w:pPr>
              <w:pStyle w:val="Tabulka"/>
              <w:rPr>
                <w:lang w:eastAsia="cs-CZ"/>
              </w:rPr>
            </w:pPr>
          </w:p>
          <w:p w14:paraId="652440C2" w14:textId="77777777" w:rsidR="001E3413" w:rsidRPr="00333D3E" w:rsidRDefault="001E3413" w:rsidP="001E3413">
            <w:pPr>
              <w:spacing w:after="0" w:line="240" w:lineRule="auto"/>
              <w:ind w:left="-2088"/>
              <w:jc w:val="both"/>
              <w:rPr>
                <w:rFonts w:ascii="Calibri" w:eastAsia="Times New Roman" w:hAnsi="Calibri" w:cs="Calibri"/>
                <w:sz w:val="20"/>
                <w:szCs w:val="20"/>
                <w:lang w:eastAsia="cs-CZ"/>
              </w:rPr>
            </w:pPr>
          </w:p>
          <w:p w14:paraId="3AD54232" w14:textId="77777777" w:rsidR="001E3413" w:rsidRPr="00333D3E" w:rsidRDefault="001E3413" w:rsidP="001E3413">
            <w:pPr>
              <w:spacing w:after="0" w:line="240" w:lineRule="auto"/>
              <w:jc w:val="both"/>
              <w:rPr>
                <w:rFonts w:ascii="Calibri" w:eastAsia="Times New Roman" w:hAnsi="Calibri" w:cs="Calibri"/>
                <w:sz w:val="20"/>
                <w:szCs w:val="20"/>
                <w:lang w:eastAsia="cs-CZ"/>
              </w:rPr>
            </w:pPr>
          </w:p>
          <w:p w14:paraId="22594B56" w14:textId="77777777" w:rsidR="001E3413" w:rsidRPr="00333D3E" w:rsidRDefault="001E3413" w:rsidP="001E3413">
            <w:pPr>
              <w:spacing w:after="0" w:line="240" w:lineRule="auto"/>
              <w:jc w:val="both"/>
              <w:rPr>
                <w:rFonts w:ascii="Calibri" w:eastAsia="Times New Roman" w:hAnsi="Calibri" w:cs="Calibri"/>
                <w:sz w:val="20"/>
                <w:szCs w:val="20"/>
                <w:lang w:eastAsia="cs-CZ"/>
              </w:rPr>
            </w:pPr>
          </w:p>
          <w:p w14:paraId="56ABED8B" w14:textId="77777777" w:rsidR="001E3413" w:rsidRPr="00333D3E" w:rsidRDefault="001E3413" w:rsidP="001E3413">
            <w:pPr>
              <w:spacing w:after="0" w:line="240" w:lineRule="auto"/>
              <w:rPr>
                <w:rFonts w:ascii="Calibri" w:eastAsia="Times New Roman" w:hAnsi="Calibri" w:cs="Calibri"/>
                <w:sz w:val="20"/>
                <w:szCs w:val="20"/>
                <w:lang w:eastAsia="cs-CZ"/>
              </w:rPr>
            </w:pPr>
          </w:p>
          <w:tbl>
            <w:tblPr>
              <w:tblW w:w="0" w:type="auto"/>
              <w:tblLook w:val="00A0" w:firstRow="1" w:lastRow="0" w:firstColumn="1" w:lastColumn="0" w:noHBand="0" w:noVBand="0"/>
            </w:tblPr>
            <w:tblGrid>
              <w:gridCol w:w="6033"/>
            </w:tblGrid>
            <w:tr w:rsidR="001E3413" w:rsidRPr="00333D3E" w14:paraId="4747BB93" w14:textId="77777777" w:rsidTr="00B13C76">
              <w:tc>
                <w:tcPr>
                  <w:tcW w:w="6033" w:type="dxa"/>
                  <w:hideMark/>
                </w:tcPr>
                <w:p w14:paraId="1CC4DC64" w14:textId="77777777" w:rsidR="001E3413" w:rsidRPr="00333D3E" w:rsidRDefault="001E3413" w:rsidP="001E3413">
                  <w:pPr>
                    <w:spacing w:after="0" w:line="240" w:lineRule="auto"/>
                    <w:ind w:left="644"/>
                    <w:rPr>
                      <w:rFonts w:eastAsia="Times New Roman" w:cs="Calibri"/>
                      <w:lang w:eastAsia="cs-CZ"/>
                    </w:rPr>
                  </w:pPr>
                  <w:r w:rsidRPr="00333D3E">
                    <w:rPr>
                      <w:rFonts w:eastAsia="Times New Roman" w:cs="Calibri"/>
                      <w:lang w:eastAsia="cs-CZ"/>
                    </w:rPr>
                    <w:t>…………………………………………….</w:t>
                  </w:r>
                </w:p>
              </w:tc>
            </w:tr>
            <w:tr w:rsidR="001E3413" w:rsidRPr="00333D3E" w14:paraId="14665943" w14:textId="77777777" w:rsidTr="00B13C76">
              <w:tc>
                <w:tcPr>
                  <w:tcW w:w="6033" w:type="dxa"/>
                  <w:hideMark/>
                </w:tcPr>
                <w:p w14:paraId="25F3C8AD" w14:textId="77777777" w:rsidR="001E3413" w:rsidRPr="00333D3E" w:rsidRDefault="001E3413" w:rsidP="001E3413">
                  <w:pPr>
                    <w:spacing w:after="0" w:line="240" w:lineRule="auto"/>
                    <w:ind w:left="644"/>
                    <w:rPr>
                      <w:rFonts w:eastAsia="Times New Roman" w:cs="Calibri"/>
                      <w:b/>
                      <w:bCs/>
                      <w:lang w:eastAsia="cs-CZ"/>
                    </w:rPr>
                  </w:pPr>
                </w:p>
              </w:tc>
            </w:tr>
            <w:tr w:rsidR="001E3413" w:rsidRPr="00333D3E" w14:paraId="4C9F1855" w14:textId="77777777" w:rsidTr="00B13C76">
              <w:tc>
                <w:tcPr>
                  <w:tcW w:w="6033" w:type="dxa"/>
                </w:tcPr>
                <w:p w14:paraId="357B0C99" w14:textId="6C06655F" w:rsidR="001E3413" w:rsidRPr="00B0525D" w:rsidRDefault="001E3413" w:rsidP="001E3413">
                  <w:pPr>
                    <w:spacing w:after="0" w:line="240" w:lineRule="auto"/>
                    <w:ind w:left="644"/>
                    <w:rPr>
                      <w:rFonts w:eastAsia="Times New Roman" w:cs="Calibri"/>
                      <w:b/>
                      <w:bCs/>
                      <w:lang w:eastAsia="cs-CZ"/>
                    </w:rPr>
                  </w:pPr>
                  <w:r w:rsidRPr="00B0525D">
                    <w:rPr>
                      <w:rFonts w:eastAsia="Times New Roman" w:cs="Calibri"/>
                      <w:b/>
                      <w:bCs/>
                      <w:lang w:eastAsia="cs-CZ"/>
                    </w:rPr>
                    <w:t xml:space="preserve">Ing. </w:t>
                  </w:r>
                  <w:r w:rsidR="00A03591">
                    <w:rPr>
                      <w:rFonts w:eastAsia="Times New Roman" w:cs="Calibri"/>
                      <w:b/>
                      <w:bCs/>
                      <w:lang w:eastAsia="cs-CZ"/>
                    </w:rPr>
                    <w:t>Petr Hofhanzl</w:t>
                  </w:r>
                </w:p>
              </w:tc>
            </w:tr>
            <w:tr w:rsidR="001E3413" w:rsidRPr="00333D3E" w14:paraId="44CCE0DA" w14:textId="77777777" w:rsidTr="00B13C76">
              <w:tc>
                <w:tcPr>
                  <w:tcW w:w="6033" w:type="dxa"/>
                </w:tcPr>
                <w:p w14:paraId="0E754B0D" w14:textId="19D013DD" w:rsidR="001E3413" w:rsidRPr="00B0525D" w:rsidRDefault="00A03591" w:rsidP="001E3413">
                  <w:pPr>
                    <w:spacing w:after="0" w:line="240" w:lineRule="auto"/>
                    <w:ind w:left="644"/>
                    <w:rPr>
                      <w:rFonts w:eastAsia="Times New Roman" w:cs="Calibri"/>
                      <w:lang w:eastAsia="cs-CZ"/>
                    </w:rPr>
                  </w:pPr>
                  <w:r>
                    <w:rPr>
                      <w:rFonts w:eastAsia="Times New Roman" w:cs="Calibri"/>
                      <w:lang w:eastAsia="cs-CZ"/>
                    </w:rPr>
                    <w:t>ředitel Stavební správy západ</w:t>
                  </w:r>
                </w:p>
              </w:tc>
            </w:tr>
            <w:tr w:rsidR="001E3413" w:rsidRPr="00333D3E" w14:paraId="4EFC61D6" w14:textId="77777777" w:rsidTr="00B13C76">
              <w:tc>
                <w:tcPr>
                  <w:tcW w:w="6033" w:type="dxa"/>
                </w:tcPr>
                <w:p w14:paraId="24042B43" w14:textId="7EE83F16" w:rsidR="001E3413" w:rsidRPr="00B0525D" w:rsidRDefault="001E3413" w:rsidP="006B115A">
                  <w:pPr>
                    <w:spacing w:after="0" w:line="240" w:lineRule="auto"/>
                    <w:ind w:left="644"/>
                    <w:rPr>
                      <w:rFonts w:eastAsia="Times New Roman" w:cs="Calibri"/>
                      <w:lang w:eastAsia="cs-CZ"/>
                    </w:rPr>
                  </w:pPr>
                  <w:r w:rsidRPr="00B0525D">
                    <w:rPr>
                      <w:rFonts w:eastAsia="Times New Roman" w:cs="Calibri"/>
                      <w:lang w:eastAsia="cs-CZ"/>
                    </w:rPr>
                    <w:t>Správa železnic,</w:t>
                  </w:r>
                  <w:r w:rsidR="006B115A">
                    <w:rPr>
                      <w:rFonts w:eastAsia="Times New Roman" w:cs="Calibri"/>
                      <w:lang w:eastAsia="cs-CZ"/>
                    </w:rPr>
                    <w:t xml:space="preserve"> </w:t>
                  </w:r>
                  <w:r w:rsidRPr="00B0525D">
                    <w:rPr>
                      <w:rFonts w:eastAsia="Times New Roman" w:cs="Calibri"/>
                      <w:lang w:eastAsia="cs-CZ"/>
                    </w:rPr>
                    <w:t>státní organizace</w:t>
                  </w:r>
                </w:p>
              </w:tc>
            </w:tr>
          </w:tbl>
          <w:p w14:paraId="5F4EE8F1" w14:textId="77777777" w:rsidR="001E3413" w:rsidRPr="00333D3E" w:rsidRDefault="001E3413" w:rsidP="001E3413">
            <w:pPr>
              <w:spacing w:line="240" w:lineRule="auto"/>
              <w:jc w:val="center"/>
              <w:rPr>
                <w:lang w:eastAsia="cs-CZ"/>
              </w:rPr>
            </w:pPr>
          </w:p>
        </w:tc>
      </w:tr>
      <w:tr w:rsidR="001E3413" w:rsidRPr="00333D3E" w14:paraId="53146E80" w14:textId="77777777" w:rsidTr="00147076">
        <w:tc>
          <w:tcPr>
            <w:tcW w:w="2268" w:type="dxa"/>
          </w:tcPr>
          <w:p w14:paraId="70B8599A" w14:textId="77777777" w:rsidR="001E3413" w:rsidRDefault="001E3413" w:rsidP="001E3413">
            <w:pPr>
              <w:pStyle w:val="Tabulka"/>
              <w:rPr>
                <w:lang w:eastAsia="cs-CZ"/>
              </w:rPr>
            </w:pPr>
          </w:p>
        </w:tc>
        <w:tc>
          <w:tcPr>
            <w:tcW w:w="6334" w:type="dxa"/>
          </w:tcPr>
          <w:p w14:paraId="6B5265B3" w14:textId="77777777" w:rsidR="001E3413" w:rsidRDefault="001E3413" w:rsidP="001E3413">
            <w:pPr>
              <w:pStyle w:val="Tabulka"/>
              <w:rPr>
                <w:lang w:eastAsia="cs-CZ"/>
              </w:rPr>
            </w:pPr>
          </w:p>
        </w:tc>
      </w:tr>
    </w:tbl>
    <w:p w14:paraId="70F0B84C" w14:textId="77777777" w:rsidR="00333D3E" w:rsidRPr="00333D3E" w:rsidRDefault="00333D3E" w:rsidP="00333D3E"/>
    <w:sectPr w:rsidR="00333D3E" w:rsidRPr="00333D3E" w:rsidSect="000E5BED">
      <w:headerReference w:type="even" r:id="rId21"/>
      <w:headerReference w:type="default" r:id="rId22"/>
      <w:footerReference w:type="default" r:id="rId23"/>
      <w:headerReference w:type="first" r:id="rId24"/>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76228" w14:textId="77777777" w:rsidR="00EC79E2" w:rsidRDefault="00EC79E2" w:rsidP="00962258">
      <w:pPr>
        <w:spacing w:after="0" w:line="240" w:lineRule="auto"/>
      </w:pPr>
      <w:r>
        <w:separator/>
      </w:r>
    </w:p>
    <w:p w14:paraId="6EED8480" w14:textId="77777777" w:rsidR="00EC79E2" w:rsidRDefault="00EC79E2"/>
  </w:endnote>
  <w:endnote w:type="continuationSeparator" w:id="0">
    <w:p w14:paraId="2A249601" w14:textId="77777777" w:rsidR="00EC79E2" w:rsidRDefault="00EC79E2" w:rsidP="00962258">
      <w:pPr>
        <w:spacing w:after="0" w:line="240" w:lineRule="auto"/>
      </w:pPr>
      <w:r>
        <w:continuationSeparator/>
      </w:r>
    </w:p>
    <w:p w14:paraId="589B8086" w14:textId="77777777" w:rsidR="00EC79E2" w:rsidRDefault="00EC7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2">
    <w:altName w:val="Arial"/>
    <w:panose1 w:val="00000000000000000000"/>
    <w:charset w:val="EE"/>
    <w:family w:val="auto"/>
    <w:notTrueType/>
    <w:pitch w:val="default"/>
    <w:sig w:usb0="00000005" w:usb1="00000000" w:usb2="00000000" w:usb3="00000000" w:csb0="00000002" w:csb1="00000000"/>
  </w:font>
  <w:font w:name="Arial2">
    <w:altName w:val="Klee One"/>
    <w:panose1 w:val="00000000000000000000"/>
    <w:charset w:val="80"/>
    <w:family w:val="auto"/>
    <w:notTrueType/>
    <w:pitch w:val="default"/>
    <w:sig w:usb0="00000001" w:usb1="08070000" w:usb2="00000010" w:usb3="00000000" w:csb0="00020000" w:csb1="00000000"/>
  </w:font>
  <w:font w:name="Arial,Italic">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4D5" w14:paraId="7BD62BEF" w14:textId="77777777" w:rsidTr="00EB46E5">
      <w:tc>
        <w:tcPr>
          <w:tcW w:w="1361" w:type="dxa"/>
          <w:tcMar>
            <w:left w:w="0" w:type="dxa"/>
            <w:right w:w="0" w:type="dxa"/>
          </w:tcMar>
          <w:vAlign w:val="bottom"/>
        </w:tcPr>
        <w:p w14:paraId="76229875" w14:textId="36F231F5" w:rsidR="004734D5" w:rsidRPr="00B8518B" w:rsidRDefault="004734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85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7850">
            <w:rPr>
              <w:rStyle w:val="slostrnky"/>
              <w:noProof/>
            </w:rPr>
            <w:t>39</w:t>
          </w:r>
          <w:r w:rsidRPr="00B8518B">
            <w:rPr>
              <w:rStyle w:val="slostrnky"/>
            </w:rPr>
            <w:fldChar w:fldCharType="end"/>
          </w:r>
        </w:p>
      </w:tc>
      <w:tc>
        <w:tcPr>
          <w:tcW w:w="284" w:type="dxa"/>
          <w:tcMar>
            <w:left w:w="0" w:type="dxa"/>
            <w:right w:w="0" w:type="dxa"/>
          </w:tcMar>
        </w:tcPr>
        <w:p w14:paraId="283FB94A" w14:textId="77777777" w:rsidR="004734D5" w:rsidRDefault="004734D5" w:rsidP="00B8518B">
          <w:pPr>
            <w:pStyle w:val="Zpat"/>
          </w:pPr>
        </w:p>
      </w:tc>
      <w:tc>
        <w:tcPr>
          <w:tcW w:w="425" w:type="dxa"/>
          <w:tcMar>
            <w:left w:w="0" w:type="dxa"/>
            <w:right w:w="0" w:type="dxa"/>
          </w:tcMar>
        </w:tcPr>
        <w:p w14:paraId="2FB41E3B" w14:textId="77777777" w:rsidR="004734D5" w:rsidRDefault="004734D5" w:rsidP="00B8518B">
          <w:pPr>
            <w:pStyle w:val="Zpat"/>
          </w:pPr>
        </w:p>
      </w:tc>
      <w:tc>
        <w:tcPr>
          <w:tcW w:w="8505" w:type="dxa"/>
        </w:tcPr>
        <w:p w14:paraId="2BF888D0" w14:textId="27B8AADC" w:rsidR="004734D5" w:rsidRPr="008E400F" w:rsidRDefault="004734D5" w:rsidP="00EB46E5">
          <w:pPr>
            <w:pStyle w:val="Zpat0"/>
          </w:pPr>
          <w:r w:rsidRPr="00E14D18">
            <w:t>„</w:t>
          </w:r>
          <w:r w:rsidR="00B91C73">
            <w:t>Zpracování</w:t>
          </w:r>
          <w:r w:rsidR="00E14D18" w:rsidRPr="00E14D18">
            <w:t xml:space="preserve"> znaleckých posudků pro období 2025–20</w:t>
          </w:r>
          <w:r w:rsidR="00155CA5">
            <w:t>29</w:t>
          </w:r>
          <w:r w:rsidRPr="00E14D18">
            <w:t>“</w:t>
          </w:r>
        </w:p>
        <w:p w14:paraId="78A5630F" w14:textId="314F4FD6" w:rsidR="004734D5" w:rsidRDefault="004734D5" w:rsidP="00DF08BE">
          <w:pPr>
            <w:pStyle w:val="Zpat0"/>
          </w:pPr>
          <w:proofErr w:type="gramStart"/>
          <w:r w:rsidRPr="008E400F">
            <w:t>Díl1</w:t>
          </w:r>
          <w:r>
            <w:t xml:space="preserve"> - POKYNY</w:t>
          </w:r>
          <w:proofErr w:type="gramEnd"/>
          <w:r>
            <w:t xml:space="preserve"> PRO DODAVATELE</w:t>
          </w:r>
        </w:p>
      </w:tc>
    </w:tr>
  </w:tbl>
  <w:p w14:paraId="626068D5" w14:textId="77777777" w:rsidR="004734D5" w:rsidRPr="00B8518B" w:rsidRDefault="004734D5" w:rsidP="00B8518B">
    <w:pPr>
      <w:pStyle w:val="Zpat"/>
      <w:rPr>
        <w:sz w:val="2"/>
        <w:szCs w:val="2"/>
      </w:rPr>
    </w:pPr>
  </w:p>
  <w:p w14:paraId="27A29AB5" w14:textId="77777777" w:rsidR="004734D5" w:rsidRDefault="004734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2CA00" w14:textId="77777777" w:rsidR="00EC79E2" w:rsidRDefault="00EC79E2" w:rsidP="00962258">
      <w:pPr>
        <w:spacing w:after="0" w:line="240" w:lineRule="auto"/>
      </w:pPr>
      <w:r>
        <w:separator/>
      </w:r>
    </w:p>
    <w:p w14:paraId="0ECC3626" w14:textId="77777777" w:rsidR="00EC79E2" w:rsidRDefault="00EC79E2"/>
  </w:footnote>
  <w:footnote w:type="continuationSeparator" w:id="0">
    <w:p w14:paraId="57DED3FE" w14:textId="77777777" w:rsidR="00EC79E2" w:rsidRDefault="00EC79E2" w:rsidP="00962258">
      <w:pPr>
        <w:spacing w:after="0" w:line="240" w:lineRule="auto"/>
      </w:pPr>
      <w:r>
        <w:continuationSeparator/>
      </w:r>
    </w:p>
    <w:p w14:paraId="1A778F64" w14:textId="77777777" w:rsidR="00EC79E2" w:rsidRDefault="00EC79E2"/>
  </w:footnote>
  <w:footnote w:id="1">
    <w:p w14:paraId="52A6A85A" w14:textId="77777777" w:rsidR="004734D5" w:rsidRDefault="004734D5" w:rsidP="001B531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5E95686C" w14:textId="77777777" w:rsidR="004734D5" w:rsidRPr="00EB54C9" w:rsidRDefault="004734D5" w:rsidP="001B5318">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3D6D0" w14:textId="13D57266" w:rsidR="00176774" w:rsidRDefault="0017677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4D5" w14:paraId="45475FF6" w14:textId="77777777" w:rsidTr="00C02D0A">
      <w:trPr>
        <w:trHeight w:hRule="exact" w:val="454"/>
      </w:trPr>
      <w:tc>
        <w:tcPr>
          <w:tcW w:w="1361" w:type="dxa"/>
          <w:tcMar>
            <w:top w:w="57" w:type="dxa"/>
            <w:left w:w="0" w:type="dxa"/>
            <w:right w:w="0" w:type="dxa"/>
          </w:tcMar>
        </w:tcPr>
        <w:p w14:paraId="0243F51F" w14:textId="311F2B86" w:rsidR="004734D5" w:rsidRPr="00B8518B" w:rsidRDefault="004734D5" w:rsidP="00523EA7">
          <w:pPr>
            <w:pStyle w:val="Zpat"/>
            <w:rPr>
              <w:rStyle w:val="slostrnky"/>
            </w:rPr>
          </w:pPr>
        </w:p>
      </w:tc>
      <w:tc>
        <w:tcPr>
          <w:tcW w:w="3458" w:type="dxa"/>
          <w:tcMar>
            <w:top w:w="57" w:type="dxa"/>
            <w:left w:w="0" w:type="dxa"/>
            <w:right w:w="0" w:type="dxa"/>
          </w:tcMar>
        </w:tcPr>
        <w:p w14:paraId="041F51B9" w14:textId="77777777" w:rsidR="004734D5" w:rsidRDefault="004734D5" w:rsidP="00523EA7">
          <w:pPr>
            <w:pStyle w:val="Zpat"/>
          </w:pPr>
        </w:p>
      </w:tc>
      <w:tc>
        <w:tcPr>
          <w:tcW w:w="5698" w:type="dxa"/>
          <w:tcMar>
            <w:top w:w="57" w:type="dxa"/>
            <w:left w:w="0" w:type="dxa"/>
            <w:right w:w="0" w:type="dxa"/>
          </w:tcMar>
        </w:tcPr>
        <w:p w14:paraId="408EE72C" w14:textId="77777777" w:rsidR="004734D5" w:rsidRPr="00D6163D" w:rsidRDefault="004734D5" w:rsidP="00D6163D">
          <w:pPr>
            <w:pStyle w:val="Druhdokumentu"/>
          </w:pPr>
        </w:p>
      </w:tc>
    </w:tr>
  </w:tbl>
  <w:p w14:paraId="5E393AE1" w14:textId="77777777" w:rsidR="004734D5" w:rsidRPr="00D6163D" w:rsidRDefault="004734D5">
    <w:pPr>
      <w:pStyle w:val="Zhlav"/>
      <w:rPr>
        <w:sz w:val="8"/>
        <w:szCs w:val="8"/>
      </w:rPr>
    </w:pPr>
  </w:p>
  <w:p w14:paraId="5494B3C3" w14:textId="77777777" w:rsidR="004734D5" w:rsidRDefault="004734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4D5" w14:paraId="0A84DD16" w14:textId="77777777" w:rsidTr="00B22106">
      <w:trPr>
        <w:trHeight w:hRule="exact" w:val="936"/>
      </w:trPr>
      <w:tc>
        <w:tcPr>
          <w:tcW w:w="1361" w:type="dxa"/>
          <w:tcMar>
            <w:left w:w="0" w:type="dxa"/>
            <w:right w:w="0" w:type="dxa"/>
          </w:tcMar>
        </w:tcPr>
        <w:p w14:paraId="75023A29" w14:textId="3768234E" w:rsidR="004734D5" w:rsidRPr="00B8518B" w:rsidRDefault="004734D5" w:rsidP="00FC6389">
          <w:pPr>
            <w:pStyle w:val="Zpat"/>
            <w:rPr>
              <w:rStyle w:val="slostrnky"/>
            </w:rPr>
          </w:pPr>
        </w:p>
      </w:tc>
      <w:tc>
        <w:tcPr>
          <w:tcW w:w="3458" w:type="dxa"/>
          <w:tcMar>
            <w:left w:w="0" w:type="dxa"/>
            <w:right w:w="0" w:type="dxa"/>
          </w:tcMar>
        </w:tcPr>
        <w:p w14:paraId="717E2230" w14:textId="77777777" w:rsidR="004734D5" w:rsidRDefault="004734D5" w:rsidP="00FC6389">
          <w:pPr>
            <w:pStyle w:val="Zpat"/>
          </w:pPr>
        </w:p>
      </w:tc>
      <w:tc>
        <w:tcPr>
          <w:tcW w:w="5756" w:type="dxa"/>
          <w:tcMar>
            <w:left w:w="0" w:type="dxa"/>
            <w:right w:w="0" w:type="dxa"/>
          </w:tcMar>
        </w:tcPr>
        <w:p w14:paraId="0EF28FD7" w14:textId="77777777" w:rsidR="004734D5" w:rsidRPr="00D6163D" w:rsidRDefault="004734D5" w:rsidP="00FC6389">
          <w:pPr>
            <w:pStyle w:val="Druhdokumentu"/>
          </w:pPr>
        </w:p>
      </w:tc>
    </w:tr>
    <w:tr w:rsidR="004734D5" w14:paraId="3CEB25F7" w14:textId="77777777" w:rsidTr="00B22106">
      <w:trPr>
        <w:trHeight w:hRule="exact" w:val="936"/>
      </w:trPr>
      <w:tc>
        <w:tcPr>
          <w:tcW w:w="1361" w:type="dxa"/>
          <w:tcMar>
            <w:left w:w="0" w:type="dxa"/>
            <w:right w:w="0" w:type="dxa"/>
          </w:tcMar>
        </w:tcPr>
        <w:p w14:paraId="26224E64" w14:textId="77777777" w:rsidR="004734D5" w:rsidRPr="00B8518B" w:rsidRDefault="004734D5" w:rsidP="00FC6389">
          <w:pPr>
            <w:pStyle w:val="Zpat"/>
            <w:rPr>
              <w:rStyle w:val="slostrnky"/>
            </w:rPr>
          </w:pPr>
        </w:p>
      </w:tc>
      <w:tc>
        <w:tcPr>
          <w:tcW w:w="3458" w:type="dxa"/>
          <w:tcMar>
            <w:left w:w="0" w:type="dxa"/>
            <w:right w:w="0" w:type="dxa"/>
          </w:tcMar>
        </w:tcPr>
        <w:p w14:paraId="0D260B0D" w14:textId="77777777" w:rsidR="004734D5" w:rsidRDefault="004734D5" w:rsidP="00FC6389">
          <w:pPr>
            <w:pStyle w:val="Zpat"/>
          </w:pPr>
        </w:p>
      </w:tc>
      <w:tc>
        <w:tcPr>
          <w:tcW w:w="5756" w:type="dxa"/>
          <w:tcMar>
            <w:left w:w="0" w:type="dxa"/>
            <w:right w:w="0" w:type="dxa"/>
          </w:tcMar>
        </w:tcPr>
        <w:p w14:paraId="0782B875" w14:textId="77777777" w:rsidR="004734D5" w:rsidRPr="00D6163D" w:rsidRDefault="004734D5" w:rsidP="00FC6389">
          <w:pPr>
            <w:pStyle w:val="Druhdokumentu"/>
          </w:pPr>
        </w:p>
      </w:tc>
    </w:tr>
  </w:tbl>
  <w:p w14:paraId="241C36D2" w14:textId="77777777" w:rsidR="004734D5" w:rsidRPr="00D6163D" w:rsidRDefault="004734D5" w:rsidP="00FC6389">
    <w:pPr>
      <w:pStyle w:val="Zhlav"/>
      <w:rPr>
        <w:sz w:val="8"/>
        <w:szCs w:val="8"/>
      </w:rPr>
    </w:pPr>
    <w:r>
      <w:rPr>
        <w:noProof/>
        <w:lang w:eastAsia="cs-CZ"/>
      </w:rPr>
      <w:drawing>
        <wp:anchor distT="0" distB="0" distL="114300" distR="114300" simplePos="0" relativeHeight="251670528"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4734D5" w:rsidRPr="00460660" w:rsidRDefault="004734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2AC4434"/>
    <w:multiLevelType w:val="hybridMultilevel"/>
    <w:tmpl w:val="FFFFFFFF"/>
    <w:lvl w:ilvl="0" w:tplc="FFFFFFFF">
      <w:start w:val="1"/>
      <w:numFmt w:val="bullet"/>
      <w:lvlText w:val="•"/>
      <w:lvlJc w:val="left"/>
    </w:lvl>
    <w:lvl w:ilvl="1" w:tplc="FFFFFFFF">
      <w:start w:val="1"/>
      <w:numFmt w:val="ideographDigital"/>
      <w:lvlText w:val="•"/>
      <w:lvlJc w:val="left"/>
    </w:lvl>
    <w:lvl w:ilvl="2" w:tplc="CD537A84">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DD6793"/>
    <w:multiLevelType w:val="hybridMultilevel"/>
    <w:tmpl w:val="A164EAD6"/>
    <w:lvl w:ilvl="0" w:tplc="6F5452BC">
      <w:start w:val="1"/>
      <w:numFmt w:val="bullet"/>
      <w:lvlText w:val="-"/>
      <w:lvlJc w:val="left"/>
      <w:pPr>
        <w:ind w:left="2517" w:hanging="360"/>
      </w:pPr>
      <w:rPr>
        <w:rFonts w:ascii="Verdana" w:eastAsia="Calibri" w:hAnsi="Verdana" w:cs="Times New Roman" w:hint="default"/>
      </w:rPr>
    </w:lvl>
    <w:lvl w:ilvl="1" w:tplc="04050003">
      <w:start w:val="1"/>
      <w:numFmt w:val="bullet"/>
      <w:lvlText w:val="o"/>
      <w:lvlJc w:val="left"/>
      <w:pPr>
        <w:ind w:left="3237" w:hanging="360"/>
      </w:pPr>
      <w:rPr>
        <w:rFonts w:ascii="Courier New" w:hAnsi="Courier New" w:cs="Courier New" w:hint="default"/>
      </w:rPr>
    </w:lvl>
    <w:lvl w:ilvl="2" w:tplc="04050005">
      <w:start w:val="1"/>
      <w:numFmt w:val="bullet"/>
      <w:lvlText w:val=""/>
      <w:lvlJc w:val="left"/>
      <w:pPr>
        <w:ind w:left="3957" w:hanging="360"/>
      </w:pPr>
      <w:rPr>
        <w:rFonts w:ascii="Wingdings" w:hAnsi="Wingdings" w:hint="default"/>
      </w:rPr>
    </w:lvl>
    <w:lvl w:ilvl="3" w:tplc="04050001">
      <w:start w:val="1"/>
      <w:numFmt w:val="bullet"/>
      <w:lvlText w:val=""/>
      <w:lvlJc w:val="left"/>
      <w:pPr>
        <w:ind w:left="4677" w:hanging="360"/>
      </w:pPr>
      <w:rPr>
        <w:rFonts w:ascii="Symbol" w:hAnsi="Symbol" w:hint="default"/>
      </w:rPr>
    </w:lvl>
    <w:lvl w:ilvl="4" w:tplc="04050003">
      <w:start w:val="1"/>
      <w:numFmt w:val="bullet"/>
      <w:lvlText w:val="o"/>
      <w:lvlJc w:val="left"/>
      <w:pPr>
        <w:ind w:left="5397" w:hanging="360"/>
      </w:pPr>
      <w:rPr>
        <w:rFonts w:ascii="Courier New" w:hAnsi="Courier New" w:cs="Courier New" w:hint="default"/>
      </w:rPr>
    </w:lvl>
    <w:lvl w:ilvl="5" w:tplc="04050005">
      <w:start w:val="1"/>
      <w:numFmt w:val="bullet"/>
      <w:lvlText w:val=""/>
      <w:lvlJc w:val="left"/>
      <w:pPr>
        <w:ind w:left="6117" w:hanging="360"/>
      </w:pPr>
      <w:rPr>
        <w:rFonts w:ascii="Wingdings" w:hAnsi="Wingdings" w:hint="default"/>
      </w:rPr>
    </w:lvl>
    <w:lvl w:ilvl="6" w:tplc="04050001">
      <w:start w:val="1"/>
      <w:numFmt w:val="bullet"/>
      <w:lvlText w:val=""/>
      <w:lvlJc w:val="left"/>
      <w:pPr>
        <w:ind w:left="6837" w:hanging="360"/>
      </w:pPr>
      <w:rPr>
        <w:rFonts w:ascii="Symbol" w:hAnsi="Symbol" w:hint="default"/>
      </w:rPr>
    </w:lvl>
    <w:lvl w:ilvl="7" w:tplc="04050003">
      <w:start w:val="1"/>
      <w:numFmt w:val="bullet"/>
      <w:lvlText w:val="o"/>
      <w:lvlJc w:val="left"/>
      <w:pPr>
        <w:ind w:left="7557" w:hanging="360"/>
      </w:pPr>
      <w:rPr>
        <w:rFonts w:ascii="Courier New" w:hAnsi="Courier New" w:cs="Courier New" w:hint="default"/>
      </w:rPr>
    </w:lvl>
    <w:lvl w:ilvl="8" w:tplc="04050005">
      <w:start w:val="1"/>
      <w:numFmt w:val="bullet"/>
      <w:lvlText w:val=""/>
      <w:lvlJc w:val="left"/>
      <w:pPr>
        <w:ind w:left="8277" w:hanging="360"/>
      </w:pPr>
      <w:rPr>
        <w:rFonts w:ascii="Wingdings" w:hAnsi="Wingdings" w:hint="default"/>
      </w:r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1" w15:restartNumberingAfterBreak="0">
    <w:nsid w:val="4DFA3DCD"/>
    <w:multiLevelType w:val="hybridMultilevel"/>
    <w:tmpl w:val="2DDE0F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FD3B70"/>
    <w:multiLevelType w:val="hybridMultilevel"/>
    <w:tmpl w:val="FFD054E0"/>
    <w:lvl w:ilvl="0" w:tplc="13B09D8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62764604">
    <w:abstractNumId w:val="7"/>
  </w:num>
  <w:num w:numId="2" w16cid:durableId="2036541808">
    <w:abstractNumId w:val="6"/>
  </w:num>
  <w:num w:numId="3" w16cid:durableId="1838689171">
    <w:abstractNumId w:val="2"/>
  </w:num>
  <w:num w:numId="4" w16cid:durableId="1050228715">
    <w:abstractNumId w:val="1"/>
  </w:num>
  <w:num w:numId="5" w16cid:durableId="1990864324">
    <w:abstractNumId w:val="8"/>
  </w:num>
  <w:num w:numId="6" w16cid:durableId="1474441790">
    <w:abstractNumId w:val="12"/>
  </w:num>
  <w:num w:numId="7" w16cid:durableId="187063164">
    <w:abstractNumId w:val="5"/>
  </w:num>
  <w:num w:numId="8" w16cid:durableId="731736789">
    <w:abstractNumId w:val="14"/>
  </w:num>
  <w:num w:numId="9" w16cid:durableId="1042444828">
    <w:abstractNumId w:val="16"/>
  </w:num>
  <w:num w:numId="10" w16cid:durableId="1206915886">
    <w:abstractNumId w:val="12"/>
  </w:num>
  <w:num w:numId="11" w16cid:durableId="438991328">
    <w:abstractNumId w:val="13"/>
  </w:num>
  <w:num w:numId="12" w16cid:durableId="1659572558">
    <w:abstractNumId w:val="9"/>
  </w:num>
  <w:num w:numId="13" w16cid:durableId="286132641">
    <w:abstractNumId w:val="11"/>
  </w:num>
  <w:num w:numId="14" w16cid:durableId="152990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67988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47044424">
    <w:abstractNumId w:val="3"/>
  </w:num>
  <w:num w:numId="17" w16cid:durableId="110131037">
    <w:abstractNumId w:val="4"/>
  </w:num>
  <w:num w:numId="18" w16cid:durableId="259221636">
    <w:abstractNumId w:val="8"/>
  </w:num>
  <w:num w:numId="19" w16cid:durableId="2133090972">
    <w:abstractNumId w:val="1"/>
  </w:num>
  <w:num w:numId="20" w16cid:durableId="1762750965">
    <w:abstractNumId w:val="15"/>
  </w:num>
  <w:num w:numId="21" w16cid:durableId="1692147312">
    <w:abstractNumId w:val="1"/>
  </w:num>
  <w:num w:numId="22" w16cid:durableId="1161046024">
    <w:abstractNumId w:val="0"/>
  </w:num>
  <w:num w:numId="23" w16cid:durableId="2137092883">
    <w:abstractNumId w:val="8"/>
  </w:num>
  <w:num w:numId="24" w16cid:durableId="84151001">
    <w:abstractNumId w:val="8"/>
  </w:num>
  <w:num w:numId="25" w16cid:durableId="176757468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3682"/>
    <w:rsid w:val="00004A40"/>
    <w:rsid w:val="0000555E"/>
    <w:rsid w:val="00006C9D"/>
    <w:rsid w:val="00006CDC"/>
    <w:rsid w:val="00007047"/>
    <w:rsid w:val="00007DD2"/>
    <w:rsid w:val="0001286C"/>
    <w:rsid w:val="00012EC4"/>
    <w:rsid w:val="00013023"/>
    <w:rsid w:val="00013E7B"/>
    <w:rsid w:val="000146B7"/>
    <w:rsid w:val="00014C65"/>
    <w:rsid w:val="00015570"/>
    <w:rsid w:val="00016117"/>
    <w:rsid w:val="00017F3C"/>
    <w:rsid w:val="00020D70"/>
    <w:rsid w:val="00025316"/>
    <w:rsid w:val="00025B6F"/>
    <w:rsid w:val="00031256"/>
    <w:rsid w:val="00032E44"/>
    <w:rsid w:val="00034321"/>
    <w:rsid w:val="00036D1F"/>
    <w:rsid w:val="000377EF"/>
    <w:rsid w:val="000409B7"/>
    <w:rsid w:val="00041EC8"/>
    <w:rsid w:val="000478D8"/>
    <w:rsid w:val="00050114"/>
    <w:rsid w:val="00050663"/>
    <w:rsid w:val="00053214"/>
    <w:rsid w:val="00054FC6"/>
    <w:rsid w:val="00055F51"/>
    <w:rsid w:val="00055FE5"/>
    <w:rsid w:val="00056E65"/>
    <w:rsid w:val="0005751E"/>
    <w:rsid w:val="000609D9"/>
    <w:rsid w:val="00062759"/>
    <w:rsid w:val="0006465A"/>
    <w:rsid w:val="0006588D"/>
    <w:rsid w:val="00065F56"/>
    <w:rsid w:val="000671A6"/>
    <w:rsid w:val="00067A5E"/>
    <w:rsid w:val="00067AB3"/>
    <w:rsid w:val="00071256"/>
    <w:rsid w:val="000719BB"/>
    <w:rsid w:val="00071DA1"/>
    <w:rsid w:val="00072A65"/>
    <w:rsid w:val="00072C1E"/>
    <w:rsid w:val="00074481"/>
    <w:rsid w:val="000767BB"/>
    <w:rsid w:val="0007708A"/>
    <w:rsid w:val="00077AF7"/>
    <w:rsid w:val="00083FD4"/>
    <w:rsid w:val="000860BC"/>
    <w:rsid w:val="00091C0D"/>
    <w:rsid w:val="00092097"/>
    <w:rsid w:val="00092DEE"/>
    <w:rsid w:val="0009436F"/>
    <w:rsid w:val="00094A40"/>
    <w:rsid w:val="00097006"/>
    <w:rsid w:val="000B0843"/>
    <w:rsid w:val="000B09B4"/>
    <w:rsid w:val="000B2623"/>
    <w:rsid w:val="000B2AAD"/>
    <w:rsid w:val="000B3006"/>
    <w:rsid w:val="000B408F"/>
    <w:rsid w:val="000B4EB8"/>
    <w:rsid w:val="000B5177"/>
    <w:rsid w:val="000B5EBD"/>
    <w:rsid w:val="000C0157"/>
    <w:rsid w:val="000C03D0"/>
    <w:rsid w:val="000C1D54"/>
    <w:rsid w:val="000C41F2"/>
    <w:rsid w:val="000C68D1"/>
    <w:rsid w:val="000D1394"/>
    <w:rsid w:val="000D22C4"/>
    <w:rsid w:val="000D27D1"/>
    <w:rsid w:val="000D3930"/>
    <w:rsid w:val="000D3DD0"/>
    <w:rsid w:val="000D4474"/>
    <w:rsid w:val="000D4C89"/>
    <w:rsid w:val="000D761B"/>
    <w:rsid w:val="000E01C1"/>
    <w:rsid w:val="000E101B"/>
    <w:rsid w:val="000E1A7F"/>
    <w:rsid w:val="000E48FE"/>
    <w:rsid w:val="000E5BED"/>
    <w:rsid w:val="000E696E"/>
    <w:rsid w:val="000E79F4"/>
    <w:rsid w:val="000F15F1"/>
    <w:rsid w:val="000F186C"/>
    <w:rsid w:val="000F2ED5"/>
    <w:rsid w:val="000F5A4A"/>
    <w:rsid w:val="000F7F64"/>
    <w:rsid w:val="00102237"/>
    <w:rsid w:val="00104168"/>
    <w:rsid w:val="00104918"/>
    <w:rsid w:val="00105FE8"/>
    <w:rsid w:val="00110338"/>
    <w:rsid w:val="00110847"/>
    <w:rsid w:val="00112864"/>
    <w:rsid w:val="00114472"/>
    <w:rsid w:val="00114988"/>
    <w:rsid w:val="00114A3A"/>
    <w:rsid w:val="00114DE9"/>
    <w:rsid w:val="00115069"/>
    <w:rsid w:val="001150F2"/>
    <w:rsid w:val="001151C6"/>
    <w:rsid w:val="0011729A"/>
    <w:rsid w:val="00117610"/>
    <w:rsid w:val="00120038"/>
    <w:rsid w:val="001211E9"/>
    <w:rsid w:val="00122318"/>
    <w:rsid w:val="00122758"/>
    <w:rsid w:val="00130E12"/>
    <w:rsid w:val="00131548"/>
    <w:rsid w:val="00132C2C"/>
    <w:rsid w:val="00137CE7"/>
    <w:rsid w:val="001409BB"/>
    <w:rsid w:val="00140DDA"/>
    <w:rsid w:val="00141C88"/>
    <w:rsid w:val="00141F80"/>
    <w:rsid w:val="001426E0"/>
    <w:rsid w:val="00143B6C"/>
    <w:rsid w:val="00145DE4"/>
    <w:rsid w:val="00146BCB"/>
    <w:rsid w:val="00147076"/>
    <w:rsid w:val="0015027B"/>
    <w:rsid w:val="00150E49"/>
    <w:rsid w:val="00152025"/>
    <w:rsid w:val="00152630"/>
    <w:rsid w:val="00155CA5"/>
    <w:rsid w:val="001571A6"/>
    <w:rsid w:val="00157C7D"/>
    <w:rsid w:val="00157DF0"/>
    <w:rsid w:val="00157EAA"/>
    <w:rsid w:val="00162153"/>
    <w:rsid w:val="001624DB"/>
    <w:rsid w:val="001656A2"/>
    <w:rsid w:val="00165A23"/>
    <w:rsid w:val="0016630E"/>
    <w:rsid w:val="001667BA"/>
    <w:rsid w:val="00166A1A"/>
    <w:rsid w:val="0016785E"/>
    <w:rsid w:val="00170EC5"/>
    <w:rsid w:val="00174340"/>
    <w:rsid w:val="001747C1"/>
    <w:rsid w:val="00175696"/>
    <w:rsid w:val="00176774"/>
    <w:rsid w:val="00177D6B"/>
    <w:rsid w:val="0018235A"/>
    <w:rsid w:val="00183FE9"/>
    <w:rsid w:val="00185EAA"/>
    <w:rsid w:val="001868E8"/>
    <w:rsid w:val="00191F90"/>
    <w:rsid w:val="001927BD"/>
    <w:rsid w:val="00192CFB"/>
    <w:rsid w:val="00193E7F"/>
    <w:rsid w:val="0019601E"/>
    <w:rsid w:val="001A25BB"/>
    <w:rsid w:val="001A2C08"/>
    <w:rsid w:val="001A2D5F"/>
    <w:rsid w:val="001A3B3C"/>
    <w:rsid w:val="001A76BE"/>
    <w:rsid w:val="001A7B01"/>
    <w:rsid w:val="001B046B"/>
    <w:rsid w:val="001B0956"/>
    <w:rsid w:val="001B10E6"/>
    <w:rsid w:val="001B38B8"/>
    <w:rsid w:val="001B3E20"/>
    <w:rsid w:val="001B4180"/>
    <w:rsid w:val="001B4E74"/>
    <w:rsid w:val="001B5318"/>
    <w:rsid w:val="001B5423"/>
    <w:rsid w:val="001B6A39"/>
    <w:rsid w:val="001B7668"/>
    <w:rsid w:val="001C4B53"/>
    <w:rsid w:val="001C52D4"/>
    <w:rsid w:val="001C645F"/>
    <w:rsid w:val="001C6D55"/>
    <w:rsid w:val="001D2D90"/>
    <w:rsid w:val="001D38E7"/>
    <w:rsid w:val="001D77B8"/>
    <w:rsid w:val="001D7DA1"/>
    <w:rsid w:val="001E01D6"/>
    <w:rsid w:val="001E3369"/>
    <w:rsid w:val="001E3413"/>
    <w:rsid w:val="001E3510"/>
    <w:rsid w:val="001E429B"/>
    <w:rsid w:val="001E4420"/>
    <w:rsid w:val="001E4EAF"/>
    <w:rsid w:val="001E5FE7"/>
    <w:rsid w:val="001E678E"/>
    <w:rsid w:val="001F2C49"/>
    <w:rsid w:val="001F56E7"/>
    <w:rsid w:val="001F62A1"/>
    <w:rsid w:val="001F7F3A"/>
    <w:rsid w:val="0020000F"/>
    <w:rsid w:val="00202717"/>
    <w:rsid w:val="002038C9"/>
    <w:rsid w:val="00203CE2"/>
    <w:rsid w:val="002071BB"/>
    <w:rsid w:val="0020741B"/>
    <w:rsid w:val="00207DF5"/>
    <w:rsid w:val="00211881"/>
    <w:rsid w:val="00216194"/>
    <w:rsid w:val="00217011"/>
    <w:rsid w:val="0021740D"/>
    <w:rsid w:val="00220EF0"/>
    <w:rsid w:val="002223AC"/>
    <w:rsid w:val="00222B66"/>
    <w:rsid w:val="002235FE"/>
    <w:rsid w:val="002244E8"/>
    <w:rsid w:val="0023086C"/>
    <w:rsid w:val="00230AF2"/>
    <w:rsid w:val="002332D0"/>
    <w:rsid w:val="00235C33"/>
    <w:rsid w:val="00236779"/>
    <w:rsid w:val="00237018"/>
    <w:rsid w:val="0024008E"/>
    <w:rsid w:val="00240B81"/>
    <w:rsid w:val="00242119"/>
    <w:rsid w:val="0024360F"/>
    <w:rsid w:val="00243985"/>
    <w:rsid w:val="00243D7D"/>
    <w:rsid w:val="00245967"/>
    <w:rsid w:val="00247D01"/>
    <w:rsid w:val="0025030F"/>
    <w:rsid w:val="00252584"/>
    <w:rsid w:val="00252925"/>
    <w:rsid w:val="002530A0"/>
    <w:rsid w:val="0025753D"/>
    <w:rsid w:val="002606E6"/>
    <w:rsid w:val="00261A5B"/>
    <w:rsid w:val="00262420"/>
    <w:rsid w:val="00262E5B"/>
    <w:rsid w:val="00265BDF"/>
    <w:rsid w:val="0026653A"/>
    <w:rsid w:val="00272AFB"/>
    <w:rsid w:val="00274B84"/>
    <w:rsid w:val="0027552F"/>
    <w:rsid w:val="00276AFE"/>
    <w:rsid w:val="002849A9"/>
    <w:rsid w:val="00286156"/>
    <w:rsid w:val="00286171"/>
    <w:rsid w:val="00286536"/>
    <w:rsid w:val="00286935"/>
    <w:rsid w:val="00294BD5"/>
    <w:rsid w:val="00294C5E"/>
    <w:rsid w:val="002978DD"/>
    <w:rsid w:val="002A0963"/>
    <w:rsid w:val="002A180E"/>
    <w:rsid w:val="002A18EC"/>
    <w:rsid w:val="002A33E3"/>
    <w:rsid w:val="002A3B57"/>
    <w:rsid w:val="002A6E5A"/>
    <w:rsid w:val="002A6FDA"/>
    <w:rsid w:val="002B6A5E"/>
    <w:rsid w:val="002B6B58"/>
    <w:rsid w:val="002C31BF"/>
    <w:rsid w:val="002C38E0"/>
    <w:rsid w:val="002C49D4"/>
    <w:rsid w:val="002D015F"/>
    <w:rsid w:val="002D08AF"/>
    <w:rsid w:val="002D2102"/>
    <w:rsid w:val="002D408D"/>
    <w:rsid w:val="002D74E0"/>
    <w:rsid w:val="002D7FD6"/>
    <w:rsid w:val="002E0CD7"/>
    <w:rsid w:val="002E0CFB"/>
    <w:rsid w:val="002E182F"/>
    <w:rsid w:val="002E27ED"/>
    <w:rsid w:val="002E5C7B"/>
    <w:rsid w:val="002E6952"/>
    <w:rsid w:val="002E6BC1"/>
    <w:rsid w:val="002E7090"/>
    <w:rsid w:val="002F27BE"/>
    <w:rsid w:val="002F2893"/>
    <w:rsid w:val="002F4333"/>
    <w:rsid w:val="002F6390"/>
    <w:rsid w:val="002F6A8A"/>
    <w:rsid w:val="002F6B81"/>
    <w:rsid w:val="003019D1"/>
    <w:rsid w:val="003028C6"/>
    <w:rsid w:val="00302F75"/>
    <w:rsid w:val="00304DAF"/>
    <w:rsid w:val="00305E09"/>
    <w:rsid w:val="00307207"/>
    <w:rsid w:val="00310BC7"/>
    <w:rsid w:val="00310EE3"/>
    <w:rsid w:val="003130A4"/>
    <w:rsid w:val="0031392A"/>
    <w:rsid w:val="00315037"/>
    <w:rsid w:val="0031582F"/>
    <w:rsid w:val="003216E5"/>
    <w:rsid w:val="0032170A"/>
    <w:rsid w:val="00322942"/>
    <w:rsid w:val="003229ED"/>
    <w:rsid w:val="00322CF4"/>
    <w:rsid w:val="003254A3"/>
    <w:rsid w:val="00327706"/>
    <w:rsid w:val="003277DB"/>
    <w:rsid w:val="00327EEF"/>
    <w:rsid w:val="00331B73"/>
    <w:rsid w:val="0033239F"/>
    <w:rsid w:val="00332C27"/>
    <w:rsid w:val="00333D3E"/>
    <w:rsid w:val="00334267"/>
    <w:rsid w:val="00334918"/>
    <w:rsid w:val="00334B6E"/>
    <w:rsid w:val="003370B3"/>
    <w:rsid w:val="00340970"/>
    <w:rsid w:val="003418A3"/>
    <w:rsid w:val="0034274B"/>
    <w:rsid w:val="003443DA"/>
    <w:rsid w:val="00345443"/>
    <w:rsid w:val="00345E50"/>
    <w:rsid w:val="0034719F"/>
    <w:rsid w:val="00347785"/>
    <w:rsid w:val="00350A35"/>
    <w:rsid w:val="003511FA"/>
    <w:rsid w:val="003538E4"/>
    <w:rsid w:val="00354CB6"/>
    <w:rsid w:val="003571D8"/>
    <w:rsid w:val="00357BC6"/>
    <w:rsid w:val="00361422"/>
    <w:rsid w:val="00361A12"/>
    <w:rsid w:val="00362AF2"/>
    <w:rsid w:val="003637BC"/>
    <w:rsid w:val="00365E1E"/>
    <w:rsid w:val="003700A6"/>
    <w:rsid w:val="00371651"/>
    <w:rsid w:val="00371B5A"/>
    <w:rsid w:val="003738A4"/>
    <w:rsid w:val="00373B77"/>
    <w:rsid w:val="00373C84"/>
    <w:rsid w:val="0037545D"/>
    <w:rsid w:val="00377BD8"/>
    <w:rsid w:val="00377C0B"/>
    <w:rsid w:val="00380472"/>
    <w:rsid w:val="00380566"/>
    <w:rsid w:val="00385025"/>
    <w:rsid w:val="00386FF1"/>
    <w:rsid w:val="0038782B"/>
    <w:rsid w:val="0039127F"/>
    <w:rsid w:val="003926DC"/>
    <w:rsid w:val="00392EB6"/>
    <w:rsid w:val="00394D88"/>
    <w:rsid w:val="003956C6"/>
    <w:rsid w:val="00395850"/>
    <w:rsid w:val="003972DD"/>
    <w:rsid w:val="003977C1"/>
    <w:rsid w:val="00397CD1"/>
    <w:rsid w:val="003A1126"/>
    <w:rsid w:val="003A1802"/>
    <w:rsid w:val="003A31D7"/>
    <w:rsid w:val="003B0418"/>
    <w:rsid w:val="003B187E"/>
    <w:rsid w:val="003B19BB"/>
    <w:rsid w:val="003B4050"/>
    <w:rsid w:val="003C067E"/>
    <w:rsid w:val="003C33F2"/>
    <w:rsid w:val="003C516D"/>
    <w:rsid w:val="003C6679"/>
    <w:rsid w:val="003C6A9C"/>
    <w:rsid w:val="003C7F70"/>
    <w:rsid w:val="003D1165"/>
    <w:rsid w:val="003D1449"/>
    <w:rsid w:val="003D20EB"/>
    <w:rsid w:val="003D42D4"/>
    <w:rsid w:val="003D46E9"/>
    <w:rsid w:val="003D756E"/>
    <w:rsid w:val="003D7B9C"/>
    <w:rsid w:val="003E0340"/>
    <w:rsid w:val="003E0B75"/>
    <w:rsid w:val="003E1926"/>
    <w:rsid w:val="003E1F34"/>
    <w:rsid w:val="003E2741"/>
    <w:rsid w:val="003E288B"/>
    <w:rsid w:val="003E2C31"/>
    <w:rsid w:val="003E420D"/>
    <w:rsid w:val="003E4C13"/>
    <w:rsid w:val="003E4CF1"/>
    <w:rsid w:val="003E64B1"/>
    <w:rsid w:val="003E7193"/>
    <w:rsid w:val="003F1C35"/>
    <w:rsid w:val="003F3C44"/>
    <w:rsid w:val="003F5F21"/>
    <w:rsid w:val="00402A76"/>
    <w:rsid w:val="00402D23"/>
    <w:rsid w:val="00403C1E"/>
    <w:rsid w:val="00404DFA"/>
    <w:rsid w:val="00407330"/>
    <w:rsid w:val="004078F3"/>
    <w:rsid w:val="00407D43"/>
    <w:rsid w:val="00413276"/>
    <w:rsid w:val="00414618"/>
    <w:rsid w:val="00415700"/>
    <w:rsid w:val="00417787"/>
    <w:rsid w:val="00417FDF"/>
    <w:rsid w:val="0042286F"/>
    <w:rsid w:val="004240A4"/>
    <w:rsid w:val="00424441"/>
    <w:rsid w:val="0042761F"/>
    <w:rsid w:val="00427794"/>
    <w:rsid w:val="00427DC9"/>
    <w:rsid w:val="00430506"/>
    <w:rsid w:val="00431A2E"/>
    <w:rsid w:val="00432664"/>
    <w:rsid w:val="00441416"/>
    <w:rsid w:val="004414FD"/>
    <w:rsid w:val="0044266C"/>
    <w:rsid w:val="00442D9B"/>
    <w:rsid w:val="00443C17"/>
    <w:rsid w:val="00444388"/>
    <w:rsid w:val="00447095"/>
    <w:rsid w:val="004478A7"/>
    <w:rsid w:val="00447C24"/>
    <w:rsid w:val="00450F07"/>
    <w:rsid w:val="00451B36"/>
    <w:rsid w:val="004536C2"/>
    <w:rsid w:val="00453CD3"/>
    <w:rsid w:val="00455013"/>
    <w:rsid w:val="004578B1"/>
    <w:rsid w:val="00460660"/>
    <w:rsid w:val="00460910"/>
    <w:rsid w:val="00461F19"/>
    <w:rsid w:val="004637B5"/>
    <w:rsid w:val="00464B99"/>
    <w:rsid w:val="00464BA9"/>
    <w:rsid w:val="004666E6"/>
    <w:rsid w:val="00466F01"/>
    <w:rsid w:val="004702DD"/>
    <w:rsid w:val="004704AD"/>
    <w:rsid w:val="00472C40"/>
    <w:rsid w:val="004734D5"/>
    <w:rsid w:val="004735AB"/>
    <w:rsid w:val="0047384D"/>
    <w:rsid w:val="0047505C"/>
    <w:rsid w:val="0048039F"/>
    <w:rsid w:val="00480709"/>
    <w:rsid w:val="00480CDB"/>
    <w:rsid w:val="00482235"/>
    <w:rsid w:val="00483380"/>
    <w:rsid w:val="0048340A"/>
    <w:rsid w:val="00483969"/>
    <w:rsid w:val="00486107"/>
    <w:rsid w:val="0048656F"/>
    <w:rsid w:val="00491827"/>
    <w:rsid w:val="00495234"/>
    <w:rsid w:val="00497D49"/>
    <w:rsid w:val="004A45F0"/>
    <w:rsid w:val="004B5546"/>
    <w:rsid w:val="004C04A2"/>
    <w:rsid w:val="004C0A37"/>
    <w:rsid w:val="004C2CC6"/>
    <w:rsid w:val="004C3042"/>
    <w:rsid w:val="004C31B3"/>
    <w:rsid w:val="004C4399"/>
    <w:rsid w:val="004C4CE2"/>
    <w:rsid w:val="004C787C"/>
    <w:rsid w:val="004D1163"/>
    <w:rsid w:val="004D2B9B"/>
    <w:rsid w:val="004D33AD"/>
    <w:rsid w:val="004E01F6"/>
    <w:rsid w:val="004E1B61"/>
    <w:rsid w:val="004E1B69"/>
    <w:rsid w:val="004E3663"/>
    <w:rsid w:val="004E3894"/>
    <w:rsid w:val="004E3BE7"/>
    <w:rsid w:val="004E4942"/>
    <w:rsid w:val="004E4D54"/>
    <w:rsid w:val="004E4F98"/>
    <w:rsid w:val="004E7A1F"/>
    <w:rsid w:val="004E7ED0"/>
    <w:rsid w:val="004E7EF7"/>
    <w:rsid w:val="004E7F27"/>
    <w:rsid w:val="004F21C6"/>
    <w:rsid w:val="004F2208"/>
    <w:rsid w:val="004F4B9B"/>
    <w:rsid w:val="004F504F"/>
    <w:rsid w:val="004F731D"/>
    <w:rsid w:val="0050279D"/>
    <w:rsid w:val="0050666E"/>
    <w:rsid w:val="005068C4"/>
    <w:rsid w:val="00507C3F"/>
    <w:rsid w:val="0051073C"/>
    <w:rsid w:val="00511AB9"/>
    <w:rsid w:val="0051212A"/>
    <w:rsid w:val="005122AB"/>
    <w:rsid w:val="00515CD9"/>
    <w:rsid w:val="00516144"/>
    <w:rsid w:val="00516CC6"/>
    <w:rsid w:val="00520DFC"/>
    <w:rsid w:val="00520F71"/>
    <w:rsid w:val="00523097"/>
    <w:rsid w:val="00523BB5"/>
    <w:rsid w:val="00523EA7"/>
    <w:rsid w:val="005261F5"/>
    <w:rsid w:val="0052690B"/>
    <w:rsid w:val="00526C31"/>
    <w:rsid w:val="00530A89"/>
    <w:rsid w:val="00531CB9"/>
    <w:rsid w:val="0053529D"/>
    <w:rsid w:val="00537755"/>
    <w:rsid w:val="005406EB"/>
    <w:rsid w:val="005415EA"/>
    <w:rsid w:val="005436D9"/>
    <w:rsid w:val="00543F31"/>
    <w:rsid w:val="00544082"/>
    <w:rsid w:val="00551679"/>
    <w:rsid w:val="00552113"/>
    <w:rsid w:val="00553375"/>
    <w:rsid w:val="00554DB7"/>
    <w:rsid w:val="00555884"/>
    <w:rsid w:val="00557186"/>
    <w:rsid w:val="0055735E"/>
    <w:rsid w:val="00561FA7"/>
    <w:rsid w:val="005662AF"/>
    <w:rsid w:val="00566CD4"/>
    <w:rsid w:val="005736B7"/>
    <w:rsid w:val="00573F42"/>
    <w:rsid w:val="00575E5A"/>
    <w:rsid w:val="00580245"/>
    <w:rsid w:val="0058742A"/>
    <w:rsid w:val="00591C0C"/>
    <w:rsid w:val="005928FF"/>
    <w:rsid w:val="00593D91"/>
    <w:rsid w:val="00595DA8"/>
    <w:rsid w:val="005A1672"/>
    <w:rsid w:val="005A1F44"/>
    <w:rsid w:val="005A60F0"/>
    <w:rsid w:val="005B297E"/>
    <w:rsid w:val="005B3B8C"/>
    <w:rsid w:val="005B445D"/>
    <w:rsid w:val="005B4888"/>
    <w:rsid w:val="005B4DF9"/>
    <w:rsid w:val="005B55AE"/>
    <w:rsid w:val="005B5E1D"/>
    <w:rsid w:val="005B610B"/>
    <w:rsid w:val="005B740E"/>
    <w:rsid w:val="005C0359"/>
    <w:rsid w:val="005C0421"/>
    <w:rsid w:val="005C089F"/>
    <w:rsid w:val="005C0E9D"/>
    <w:rsid w:val="005C16AC"/>
    <w:rsid w:val="005C463F"/>
    <w:rsid w:val="005C738A"/>
    <w:rsid w:val="005C766B"/>
    <w:rsid w:val="005C7DE4"/>
    <w:rsid w:val="005D2622"/>
    <w:rsid w:val="005D3C39"/>
    <w:rsid w:val="005D6DDB"/>
    <w:rsid w:val="005D6DF1"/>
    <w:rsid w:val="005E05E2"/>
    <w:rsid w:val="005E0AF5"/>
    <w:rsid w:val="005E1534"/>
    <w:rsid w:val="005E3471"/>
    <w:rsid w:val="005E40E2"/>
    <w:rsid w:val="005E4493"/>
    <w:rsid w:val="005E5AFC"/>
    <w:rsid w:val="005E67CF"/>
    <w:rsid w:val="005F04EC"/>
    <w:rsid w:val="005F408D"/>
    <w:rsid w:val="005F4EEF"/>
    <w:rsid w:val="005F7203"/>
    <w:rsid w:val="00601690"/>
    <w:rsid w:val="00601A8C"/>
    <w:rsid w:val="006025DA"/>
    <w:rsid w:val="0060319B"/>
    <w:rsid w:val="006031CA"/>
    <w:rsid w:val="0060488F"/>
    <w:rsid w:val="006060E9"/>
    <w:rsid w:val="00606F46"/>
    <w:rsid w:val="0060776D"/>
    <w:rsid w:val="0061068E"/>
    <w:rsid w:val="006115D3"/>
    <w:rsid w:val="00611B15"/>
    <w:rsid w:val="0061200A"/>
    <w:rsid w:val="006131D1"/>
    <w:rsid w:val="006156E8"/>
    <w:rsid w:val="00616F87"/>
    <w:rsid w:val="0062184F"/>
    <w:rsid w:val="006315F1"/>
    <w:rsid w:val="00631CF8"/>
    <w:rsid w:val="00633B58"/>
    <w:rsid w:val="00640741"/>
    <w:rsid w:val="00652845"/>
    <w:rsid w:val="00654BBD"/>
    <w:rsid w:val="00654F2F"/>
    <w:rsid w:val="00655976"/>
    <w:rsid w:val="0065610E"/>
    <w:rsid w:val="00656CD7"/>
    <w:rsid w:val="00657CA7"/>
    <w:rsid w:val="00660AD3"/>
    <w:rsid w:val="00663F6D"/>
    <w:rsid w:val="00664943"/>
    <w:rsid w:val="00664DA1"/>
    <w:rsid w:val="00666609"/>
    <w:rsid w:val="00666752"/>
    <w:rsid w:val="00666932"/>
    <w:rsid w:val="00672A38"/>
    <w:rsid w:val="00673BF3"/>
    <w:rsid w:val="006769FA"/>
    <w:rsid w:val="006776B6"/>
    <w:rsid w:val="00683C84"/>
    <w:rsid w:val="0068685B"/>
    <w:rsid w:val="0069136C"/>
    <w:rsid w:val="00691498"/>
    <w:rsid w:val="006919CE"/>
    <w:rsid w:val="00693150"/>
    <w:rsid w:val="00693C56"/>
    <w:rsid w:val="00694ED8"/>
    <w:rsid w:val="0069579D"/>
    <w:rsid w:val="00695E17"/>
    <w:rsid w:val="00697406"/>
    <w:rsid w:val="00697570"/>
    <w:rsid w:val="00697C30"/>
    <w:rsid w:val="006A019B"/>
    <w:rsid w:val="006A0D7F"/>
    <w:rsid w:val="006A1346"/>
    <w:rsid w:val="006A1A9F"/>
    <w:rsid w:val="006A3B74"/>
    <w:rsid w:val="006A5570"/>
    <w:rsid w:val="006A6824"/>
    <w:rsid w:val="006A689C"/>
    <w:rsid w:val="006A778F"/>
    <w:rsid w:val="006A7900"/>
    <w:rsid w:val="006B115A"/>
    <w:rsid w:val="006B1604"/>
    <w:rsid w:val="006B3D79"/>
    <w:rsid w:val="006B6FE4"/>
    <w:rsid w:val="006C16E1"/>
    <w:rsid w:val="006C2343"/>
    <w:rsid w:val="006C31D3"/>
    <w:rsid w:val="006C3735"/>
    <w:rsid w:val="006C442A"/>
    <w:rsid w:val="006C62BD"/>
    <w:rsid w:val="006D689B"/>
    <w:rsid w:val="006D7CE8"/>
    <w:rsid w:val="006E0578"/>
    <w:rsid w:val="006E11C4"/>
    <w:rsid w:val="006E1C39"/>
    <w:rsid w:val="006E219D"/>
    <w:rsid w:val="006E246D"/>
    <w:rsid w:val="006E314D"/>
    <w:rsid w:val="006E44FE"/>
    <w:rsid w:val="006F0E1E"/>
    <w:rsid w:val="006F1732"/>
    <w:rsid w:val="006F2416"/>
    <w:rsid w:val="006F39CF"/>
    <w:rsid w:val="006F4254"/>
    <w:rsid w:val="006F7485"/>
    <w:rsid w:val="00704300"/>
    <w:rsid w:val="007059FD"/>
    <w:rsid w:val="00706390"/>
    <w:rsid w:val="0070641C"/>
    <w:rsid w:val="00707CC1"/>
    <w:rsid w:val="00710723"/>
    <w:rsid w:val="00711FF4"/>
    <w:rsid w:val="00714FEB"/>
    <w:rsid w:val="00716B0D"/>
    <w:rsid w:val="00717C8F"/>
    <w:rsid w:val="0072035D"/>
    <w:rsid w:val="00720802"/>
    <w:rsid w:val="00720F1F"/>
    <w:rsid w:val="00723571"/>
    <w:rsid w:val="00723ED1"/>
    <w:rsid w:val="00724B93"/>
    <w:rsid w:val="00727852"/>
    <w:rsid w:val="0073068F"/>
    <w:rsid w:val="00730ED6"/>
    <w:rsid w:val="00733616"/>
    <w:rsid w:val="00734CF9"/>
    <w:rsid w:val="00737A72"/>
    <w:rsid w:val="00740AF5"/>
    <w:rsid w:val="00742357"/>
    <w:rsid w:val="00743525"/>
    <w:rsid w:val="00744D14"/>
    <w:rsid w:val="00745185"/>
    <w:rsid w:val="0074547A"/>
    <w:rsid w:val="00745555"/>
    <w:rsid w:val="007458EA"/>
    <w:rsid w:val="00745C6F"/>
    <w:rsid w:val="00745F94"/>
    <w:rsid w:val="007470F4"/>
    <w:rsid w:val="0075059B"/>
    <w:rsid w:val="007511AE"/>
    <w:rsid w:val="00752607"/>
    <w:rsid w:val="00753625"/>
    <w:rsid w:val="007541A2"/>
    <w:rsid w:val="00754736"/>
    <w:rsid w:val="00755818"/>
    <w:rsid w:val="00756024"/>
    <w:rsid w:val="00757B0A"/>
    <w:rsid w:val="00757D32"/>
    <w:rsid w:val="0076026A"/>
    <w:rsid w:val="00761198"/>
    <w:rsid w:val="0076286B"/>
    <w:rsid w:val="00762ACB"/>
    <w:rsid w:val="00764863"/>
    <w:rsid w:val="007656F8"/>
    <w:rsid w:val="00766846"/>
    <w:rsid w:val="00766893"/>
    <w:rsid w:val="00766A0B"/>
    <w:rsid w:val="00767183"/>
    <w:rsid w:val="0076790E"/>
    <w:rsid w:val="00770E4F"/>
    <w:rsid w:val="0077260F"/>
    <w:rsid w:val="00772BFF"/>
    <w:rsid w:val="007738A2"/>
    <w:rsid w:val="0077486D"/>
    <w:rsid w:val="00775FD3"/>
    <w:rsid w:val="0077673A"/>
    <w:rsid w:val="00776A52"/>
    <w:rsid w:val="00780927"/>
    <w:rsid w:val="00782A69"/>
    <w:rsid w:val="007846E1"/>
    <w:rsid w:val="007847D6"/>
    <w:rsid w:val="00785C03"/>
    <w:rsid w:val="007871E4"/>
    <w:rsid w:val="0079032B"/>
    <w:rsid w:val="007914E1"/>
    <w:rsid w:val="007A000E"/>
    <w:rsid w:val="007A157D"/>
    <w:rsid w:val="007A2A67"/>
    <w:rsid w:val="007A3BFA"/>
    <w:rsid w:val="007A4B04"/>
    <w:rsid w:val="007A5172"/>
    <w:rsid w:val="007A6063"/>
    <w:rsid w:val="007A67A0"/>
    <w:rsid w:val="007B3951"/>
    <w:rsid w:val="007B424F"/>
    <w:rsid w:val="007B570C"/>
    <w:rsid w:val="007B59CB"/>
    <w:rsid w:val="007B6556"/>
    <w:rsid w:val="007B67FE"/>
    <w:rsid w:val="007C5F77"/>
    <w:rsid w:val="007D44CE"/>
    <w:rsid w:val="007D4E39"/>
    <w:rsid w:val="007D6452"/>
    <w:rsid w:val="007E0996"/>
    <w:rsid w:val="007E3F83"/>
    <w:rsid w:val="007E4975"/>
    <w:rsid w:val="007E4A6E"/>
    <w:rsid w:val="007E4E36"/>
    <w:rsid w:val="007E5153"/>
    <w:rsid w:val="007E63F8"/>
    <w:rsid w:val="007F0BD2"/>
    <w:rsid w:val="007F1BA4"/>
    <w:rsid w:val="007F1E40"/>
    <w:rsid w:val="007F25DD"/>
    <w:rsid w:val="007F558F"/>
    <w:rsid w:val="007F56A7"/>
    <w:rsid w:val="007F7BE4"/>
    <w:rsid w:val="00800851"/>
    <w:rsid w:val="0080171C"/>
    <w:rsid w:val="00804D5A"/>
    <w:rsid w:val="00804D9E"/>
    <w:rsid w:val="00805FFB"/>
    <w:rsid w:val="00807DD0"/>
    <w:rsid w:val="00810E5C"/>
    <w:rsid w:val="0081405E"/>
    <w:rsid w:val="008141C8"/>
    <w:rsid w:val="008146F7"/>
    <w:rsid w:val="00815875"/>
    <w:rsid w:val="00816930"/>
    <w:rsid w:val="008169F6"/>
    <w:rsid w:val="00816DB3"/>
    <w:rsid w:val="00817468"/>
    <w:rsid w:val="00821D01"/>
    <w:rsid w:val="00822512"/>
    <w:rsid w:val="00824BF0"/>
    <w:rsid w:val="00825484"/>
    <w:rsid w:val="00826B7B"/>
    <w:rsid w:val="00830375"/>
    <w:rsid w:val="0083197D"/>
    <w:rsid w:val="00831BA1"/>
    <w:rsid w:val="00832CDD"/>
    <w:rsid w:val="00834146"/>
    <w:rsid w:val="008343C1"/>
    <w:rsid w:val="0083567C"/>
    <w:rsid w:val="00842420"/>
    <w:rsid w:val="00846789"/>
    <w:rsid w:val="00851697"/>
    <w:rsid w:val="008524E4"/>
    <w:rsid w:val="00852EEE"/>
    <w:rsid w:val="00853499"/>
    <w:rsid w:val="00853E80"/>
    <w:rsid w:val="00854BAF"/>
    <w:rsid w:val="00855D01"/>
    <w:rsid w:val="008569B9"/>
    <w:rsid w:val="00857D33"/>
    <w:rsid w:val="00860476"/>
    <w:rsid w:val="00861641"/>
    <w:rsid w:val="008622EA"/>
    <w:rsid w:val="008640FE"/>
    <w:rsid w:val="00864553"/>
    <w:rsid w:val="00873AF0"/>
    <w:rsid w:val="00880E85"/>
    <w:rsid w:val="0088268B"/>
    <w:rsid w:val="00885284"/>
    <w:rsid w:val="008856DB"/>
    <w:rsid w:val="00887F36"/>
    <w:rsid w:val="00890A4F"/>
    <w:rsid w:val="00891153"/>
    <w:rsid w:val="00893084"/>
    <w:rsid w:val="00895ABC"/>
    <w:rsid w:val="008A0ED7"/>
    <w:rsid w:val="008A1CC7"/>
    <w:rsid w:val="008A3568"/>
    <w:rsid w:val="008A3CA1"/>
    <w:rsid w:val="008A5109"/>
    <w:rsid w:val="008A7EAA"/>
    <w:rsid w:val="008B47E8"/>
    <w:rsid w:val="008B630D"/>
    <w:rsid w:val="008B7C7D"/>
    <w:rsid w:val="008C1211"/>
    <w:rsid w:val="008C1633"/>
    <w:rsid w:val="008C22CE"/>
    <w:rsid w:val="008C24A8"/>
    <w:rsid w:val="008C4A95"/>
    <w:rsid w:val="008C50F3"/>
    <w:rsid w:val="008C51A4"/>
    <w:rsid w:val="008C5B6C"/>
    <w:rsid w:val="008C7321"/>
    <w:rsid w:val="008C7CA8"/>
    <w:rsid w:val="008C7EFE"/>
    <w:rsid w:val="008D03B9"/>
    <w:rsid w:val="008D30C7"/>
    <w:rsid w:val="008D33C4"/>
    <w:rsid w:val="008D58C9"/>
    <w:rsid w:val="008E2882"/>
    <w:rsid w:val="008E400F"/>
    <w:rsid w:val="008F0AEC"/>
    <w:rsid w:val="008F18D6"/>
    <w:rsid w:val="008F2C9B"/>
    <w:rsid w:val="008F3560"/>
    <w:rsid w:val="008F3866"/>
    <w:rsid w:val="008F38BA"/>
    <w:rsid w:val="008F3E38"/>
    <w:rsid w:val="008F53F9"/>
    <w:rsid w:val="008F5956"/>
    <w:rsid w:val="008F797B"/>
    <w:rsid w:val="0090043A"/>
    <w:rsid w:val="00901F82"/>
    <w:rsid w:val="0090213B"/>
    <w:rsid w:val="00904780"/>
    <w:rsid w:val="0090635B"/>
    <w:rsid w:val="00911E11"/>
    <w:rsid w:val="00912B6B"/>
    <w:rsid w:val="00913FD4"/>
    <w:rsid w:val="00914F81"/>
    <w:rsid w:val="00915051"/>
    <w:rsid w:val="00916001"/>
    <w:rsid w:val="009222DA"/>
    <w:rsid w:val="00922385"/>
    <w:rsid w:val="009223DF"/>
    <w:rsid w:val="00923360"/>
    <w:rsid w:val="00923406"/>
    <w:rsid w:val="00925260"/>
    <w:rsid w:val="00927A13"/>
    <w:rsid w:val="009308A9"/>
    <w:rsid w:val="0093138D"/>
    <w:rsid w:val="009319DE"/>
    <w:rsid w:val="00932A46"/>
    <w:rsid w:val="00934292"/>
    <w:rsid w:val="009353CD"/>
    <w:rsid w:val="0093567B"/>
    <w:rsid w:val="00936091"/>
    <w:rsid w:val="00937621"/>
    <w:rsid w:val="00940D8A"/>
    <w:rsid w:val="00942669"/>
    <w:rsid w:val="0094333F"/>
    <w:rsid w:val="009439C5"/>
    <w:rsid w:val="00945A7A"/>
    <w:rsid w:val="00946B36"/>
    <w:rsid w:val="00947D7A"/>
    <w:rsid w:val="00950944"/>
    <w:rsid w:val="0095375B"/>
    <w:rsid w:val="00953965"/>
    <w:rsid w:val="00953A61"/>
    <w:rsid w:val="00954E09"/>
    <w:rsid w:val="0095607F"/>
    <w:rsid w:val="00956B94"/>
    <w:rsid w:val="00957C8D"/>
    <w:rsid w:val="009620EB"/>
    <w:rsid w:val="00962258"/>
    <w:rsid w:val="00963C92"/>
    <w:rsid w:val="00963E73"/>
    <w:rsid w:val="00965084"/>
    <w:rsid w:val="0096675F"/>
    <w:rsid w:val="009678B7"/>
    <w:rsid w:val="00970117"/>
    <w:rsid w:val="0097239D"/>
    <w:rsid w:val="009742D0"/>
    <w:rsid w:val="00974864"/>
    <w:rsid w:val="00974940"/>
    <w:rsid w:val="00974F83"/>
    <w:rsid w:val="00975778"/>
    <w:rsid w:val="00975EFF"/>
    <w:rsid w:val="00981795"/>
    <w:rsid w:val="00985A0F"/>
    <w:rsid w:val="00986C82"/>
    <w:rsid w:val="00987DBD"/>
    <w:rsid w:val="00990C4B"/>
    <w:rsid w:val="00992D9C"/>
    <w:rsid w:val="00996CB8"/>
    <w:rsid w:val="009A01D2"/>
    <w:rsid w:val="009A2404"/>
    <w:rsid w:val="009A35B8"/>
    <w:rsid w:val="009A404E"/>
    <w:rsid w:val="009A4163"/>
    <w:rsid w:val="009A4906"/>
    <w:rsid w:val="009A5A4B"/>
    <w:rsid w:val="009A7E5C"/>
    <w:rsid w:val="009B028F"/>
    <w:rsid w:val="009B1FA7"/>
    <w:rsid w:val="009B2E97"/>
    <w:rsid w:val="009B5146"/>
    <w:rsid w:val="009C3174"/>
    <w:rsid w:val="009C418E"/>
    <w:rsid w:val="009C442C"/>
    <w:rsid w:val="009C465E"/>
    <w:rsid w:val="009C46D3"/>
    <w:rsid w:val="009C49DC"/>
    <w:rsid w:val="009C5E1F"/>
    <w:rsid w:val="009C76CA"/>
    <w:rsid w:val="009C78B9"/>
    <w:rsid w:val="009D2CBB"/>
    <w:rsid w:val="009D2FC5"/>
    <w:rsid w:val="009D3D9A"/>
    <w:rsid w:val="009D47FF"/>
    <w:rsid w:val="009D4E65"/>
    <w:rsid w:val="009D5992"/>
    <w:rsid w:val="009E07F4"/>
    <w:rsid w:val="009E3336"/>
    <w:rsid w:val="009E6E3C"/>
    <w:rsid w:val="009E6F70"/>
    <w:rsid w:val="009F1FFF"/>
    <w:rsid w:val="009F309B"/>
    <w:rsid w:val="009F392E"/>
    <w:rsid w:val="009F4840"/>
    <w:rsid w:val="009F5364"/>
    <w:rsid w:val="009F53C5"/>
    <w:rsid w:val="009F5CC6"/>
    <w:rsid w:val="009F69E4"/>
    <w:rsid w:val="009F7F18"/>
    <w:rsid w:val="00A00C5D"/>
    <w:rsid w:val="00A03591"/>
    <w:rsid w:val="00A046A0"/>
    <w:rsid w:val="00A04D7F"/>
    <w:rsid w:val="00A0740E"/>
    <w:rsid w:val="00A11010"/>
    <w:rsid w:val="00A11136"/>
    <w:rsid w:val="00A11A4B"/>
    <w:rsid w:val="00A14372"/>
    <w:rsid w:val="00A14CB0"/>
    <w:rsid w:val="00A160FA"/>
    <w:rsid w:val="00A16E02"/>
    <w:rsid w:val="00A1722A"/>
    <w:rsid w:val="00A202AA"/>
    <w:rsid w:val="00A23C97"/>
    <w:rsid w:val="00A252B9"/>
    <w:rsid w:val="00A25DB1"/>
    <w:rsid w:val="00A30284"/>
    <w:rsid w:val="00A3131B"/>
    <w:rsid w:val="00A31D49"/>
    <w:rsid w:val="00A36322"/>
    <w:rsid w:val="00A36808"/>
    <w:rsid w:val="00A3733D"/>
    <w:rsid w:val="00A401E0"/>
    <w:rsid w:val="00A4050F"/>
    <w:rsid w:val="00A43215"/>
    <w:rsid w:val="00A44F63"/>
    <w:rsid w:val="00A50641"/>
    <w:rsid w:val="00A51D06"/>
    <w:rsid w:val="00A530BF"/>
    <w:rsid w:val="00A5405D"/>
    <w:rsid w:val="00A546BF"/>
    <w:rsid w:val="00A5530B"/>
    <w:rsid w:val="00A57402"/>
    <w:rsid w:val="00A6157F"/>
    <w:rsid w:val="00A6177B"/>
    <w:rsid w:val="00A62714"/>
    <w:rsid w:val="00A62E74"/>
    <w:rsid w:val="00A6373B"/>
    <w:rsid w:val="00A63C16"/>
    <w:rsid w:val="00A654DF"/>
    <w:rsid w:val="00A66136"/>
    <w:rsid w:val="00A66282"/>
    <w:rsid w:val="00A70C03"/>
    <w:rsid w:val="00A71189"/>
    <w:rsid w:val="00A7364A"/>
    <w:rsid w:val="00A74DCC"/>
    <w:rsid w:val="00A753ED"/>
    <w:rsid w:val="00A77512"/>
    <w:rsid w:val="00A8254D"/>
    <w:rsid w:val="00A83EEA"/>
    <w:rsid w:val="00A856C5"/>
    <w:rsid w:val="00A8580D"/>
    <w:rsid w:val="00A866F5"/>
    <w:rsid w:val="00A86BA4"/>
    <w:rsid w:val="00A9450D"/>
    <w:rsid w:val="00A94802"/>
    <w:rsid w:val="00A94C2F"/>
    <w:rsid w:val="00A967B4"/>
    <w:rsid w:val="00A97BC2"/>
    <w:rsid w:val="00AA0A04"/>
    <w:rsid w:val="00AA1857"/>
    <w:rsid w:val="00AA1EC1"/>
    <w:rsid w:val="00AA4CBB"/>
    <w:rsid w:val="00AA5E81"/>
    <w:rsid w:val="00AA65FA"/>
    <w:rsid w:val="00AA7351"/>
    <w:rsid w:val="00AA7D93"/>
    <w:rsid w:val="00AB0F67"/>
    <w:rsid w:val="00AB46F5"/>
    <w:rsid w:val="00AB4924"/>
    <w:rsid w:val="00AB5133"/>
    <w:rsid w:val="00AC07F0"/>
    <w:rsid w:val="00AC18F5"/>
    <w:rsid w:val="00AC1935"/>
    <w:rsid w:val="00AC2E1A"/>
    <w:rsid w:val="00AC3A75"/>
    <w:rsid w:val="00AC3C60"/>
    <w:rsid w:val="00AC3FB6"/>
    <w:rsid w:val="00AC538A"/>
    <w:rsid w:val="00AC61C0"/>
    <w:rsid w:val="00AC662A"/>
    <w:rsid w:val="00AC6DF5"/>
    <w:rsid w:val="00AC7593"/>
    <w:rsid w:val="00AC7883"/>
    <w:rsid w:val="00AD056F"/>
    <w:rsid w:val="00AD0624"/>
    <w:rsid w:val="00AD0C7B"/>
    <w:rsid w:val="00AD15A2"/>
    <w:rsid w:val="00AD2D0E"/>
    <w:rsid w:val="00AD2E4F"/>
    <w:rsid w:val="00AD38D0"/>
    <w:rsid w:val="00AD40BF"/>
    <w:rsid w:val="00AD42B7"/>
    <w:rsid w:val="00AD42F7"/>
    <w:rsid w:val="00AD5F1A"/>
    <w:rsid w:val="00AD6731"/>
    <w:rsid w:val="00AD7254"/>
    <w:rsid w:val="00AE10F9"/>
    <w:rsid w:val="00AE19B2"/>
    <w:rsid w:val="00AE3918"/>
    <w:rsid w:val="00AE4626"/>
    <w:rsid w:val="00AE6639"/>
    <w:rsid w:val="00AF10FB"/>
    <w:rsid w:val="00AF2550"/>
    <w:rsid w:val="00AF61F8"/>
    <w:rsid w:val="00AF6616"/>
    <w:rsid w:val="00AF7CC5"/>
    <w:rsid w:val="00B008D5"/>
    <w:rsid w:val="00B00CFD"/>
    <w:rsid w:val="00B025A2"/>
    <w:rsid w:val="00B02F73"/>
    <w:rsid w:val="00B0525D"/>
    <w:rsid w:val="00B0573C"/>
    <w:rsid w:val="00B05A81"/>
    <w:rsid w:val="00B0619F"/>
    <w:rsid w:val="00B070DC"/>
    <w:rsid w:val="00B101FD"/>
    <w:rsid w:val="00B10A9A"/>
    <w:rsid w:val="00B1153A"/>
    <w:rsid w:val="00B11EB5"/>
    <w:rsid w:val="00B13A26"/>
    <w:rsid w:val="00B13C76"/>
    <w:rsid w:val="00B14B7A"/>
    <w:rsid w:val="00B15D0D"/>
    <w:rsid w:val="00B20961"/>
    <w:rsid w:val="00B21374"/>
    <w:rsid w:val="00B22106"/>
    <w:rsid w:val="00B221FB"/>
    <w:rsid w:val="00B23174"/>
    <w:rsid w:val="00B231E6"/>
    <w:rsid w:val="00B2491E"/>
    <w:rsid w:val="00B24B87"/>
    <w:rsid w:val="00B317AE"/>
    <w:rsid w:val="00B31A67"/>
    <w:rsid w:val="00B31C4A"/>
    <w:rsid w:val="00B325E7"/>
    <w:rsid w:val="00B32B21"/>
    <w:rsid w:val="00B42E98"/>
    <w:rsid w:val="00B440A0"/>
    <w:rsid w:val="00B441CF"/>
    <w:rsid w:val="00B44E8B"/>
    <w:rsid w:val="00B45531"/>
    <w:rsid w:val="00B46009"/>
    <w:rsid w:val="00B46DD5"/>
    <w:rsid w:val="00B47995"/>
    <w:rsid w:val="00B50AB2"/>
    <w:rsid w:val="00B54057"/>
    <w:rsid w:val="00B5431A"/>
    <w:rsid w:val="00B54893"/>
    <w:rsid w:val="00B548E2"/>
    <w:rsid w:val="00B55325"/>
    <w:rsid w:val="00B55769"/>
    <w:rsid w:val="00B56773"/>
    <w:rsid w:val="00B60C92"/>
    <w:rsid w:val="00B62979"/>
    <w:rsid w:val="00B63CE1"/>
    <w:rsid w:val="00B65C21"/>
    <w:rsid w:val="00B66784"/>
    <w:rsid w:val="00B66E2B"/>
    <w:rsid w:val="00B7087D"/>
    <w:rsid w:val="00B715CA"/>
    <w:rsid w:val="00B7166D"/>
    <w:rsid w:val="00B742D3"/>
    <w:rsid w:val="00B7524F"/>
    <w:rsid w:val="00B75810"/>
    <w:rsid w:val="00B75EE1"/>
    <w:rsid w:val="00B76F57"/>
    <w:rsid w:val="00B77481"/>
    <w:rsid w:val="00B81633"/>
    <w:rsid w:val="00B820EA"/>
    <w:rsid w:val="00B82129"/>
    <w:rsid w:val="00B823C9"/>
    <w:rsid w:val="00B8518B"/>
    <w:rsid w:val="00B865FC"/>
    <w:rsid w:val="00B86F45"/>
    <w:rsid w:val="00B91C73"/>
    <w:rsid w:val="00B921C1"/>
    <w:rsid w:val="00B925FE"/>
    <w:rsid w:val="00B97CC3"/>
    <w:rsid w:val="00BA1FFC"/>
    <w:rsid w:val="00BA21E8"/>
    <w:rsid w:val="00BA2AE6"/>
    <w:rsid w:val="00BA30F1"/>
    <w:rsid w:val="00BA3126"/>
    <w:rsid w:val="00BA70C4"/>
    <w:rsid w:val="00BB3ACB"/>
    <w:rsid w:val="00BB5688"/>
    <w:rsid w:val="00BC06C4"/>
    <w:rsid w:val="00BC258C"/>
    <w:rsid w:val="00BC3B7C"/>
    <w:rsid w:val="00BC49BA"/>
    <w:rsid w:val="00BC5B73"/>
    <w:rsid w:val="00BC5CFF"/>
    <w:rsid w:val="00BC6B38"/>
    <w:rsid w:val="00BC79D6"/>
    <w:rsid w:val="00BD0170"/>
    <w:rsid w:val="00BD0D28"/>
    <w:rsid w:val="00BD11D9"/>
    <w:rsid w:val="00BD48F9"/>
    <w:rsid w:val="00BD4DA9"/>
    <w:rsid w:val="00BD5A2B"/>
    <w:rsid w:val="00BD6C12"/>
    <w:rsid w:val="00BD7337"/>
    <w:rsid w:val="00BD7E91"/>
    <w:rsid w:val="00BD7F0D"/>
    <w:rsid w:val="00BE33EB"/>
    <w:rsid w:val="00BE734C"/>
    <w:rsid w:val="00BF0960"/>
    <w:rsid w:val="00BF09C7"/>
    <w:rsid w:val="00BF1F34"/>
    <w:rsid w:val="00C01CA9"/>
    <w:rsid w:val="00C01DB2"/>
    <w:rsid w:val="00C027A0"/>
    <w:rsid w:val="00C02D0A"/>
    <w:rsid w:val="00C0389D"/>
    <w:rsid w:val="00C03A6E"/>
    <w:rsid w:val="00C04201"/>
    <w:rsid w:val="00C056CE"/>
    <w:rsid w:val="00C06E68"/>
    <w:rsid w:val="00C071D5"/>
    <w:rsid w:val="00C13860"/>
    <w:rsid w:val="00C1533F"/>
    <w:rsid w:val="00C15FAF"/>
    <w:rsid w:val="00C16DAA"/>
    <w:rsid w:val="00C17553"/>
    <w:rsid w:val="00C20BFD"/>
    <w:rsid w:val="00C20DCF"/>
    <w:rsid w:val="00C226C0"/>
    <w:rsid w:val="00C233EE"/>
    <w:rsid w:val="00C24A6A"/>
    <w:rsid w:val="00C25422"/>
    <w:rsid w:val="00C27503"/>
    <w:rsid w:val="00C27B4F"/>
    <w:rsid w:val="00C27EDA"/>
    <w:rsid w:val="00C303C6"/>
    <w:rsid w:val="00C30778"/>
    <w:rsid w:val="00C32B1B"/>
    <w:rsid w:val="00C34203"/>
    <w:rsid w:val="00C40844"/>
    <w:rsid w:val="00C40CBC"/>
    <w:rsid w:val="00C42FE6"/>
    <w:rsid w:val="00C44F6A"/>
    <w:rsid w:val="00C45BDD"/>
    <w:rsid w:val="00C50A90"/>
    <w:rsid w:val="00C52C87"/>
    <w:rsid w:val="00C56FA4"/>
    <w:rsid w:val="00C600D4"/>
    <w:rsid w:val="00C6198E"/>
    <w:rsid w:val="00C64B56"/>
    <w:rsid w:val="00C703E5"/>
    <w:rsid w:val="00C708EA"/>
    <w:rsid w:val="00C70A55"/>
    <w:rsid w:val="00C714A8"/>
    <w:rsid w:val="00C71821"/>
    <w:rsid w:val="00C77769"/>
    <w:rsid w:val="00C778A5"/>
    <w:rsid w:val="00C77C4B"/>
    <w:rsid w:val="00C80CE0"/>
    <w:rsid w:val="00C81BE4"/>
    <w:rsid w:val="00C8553B"/>
    <w:rsid w:val="00C87178"/>
    <w:rsid w:val="00C9054D"/>
    <w:rsid w:val="00C92A92"/>
    <w:rsid w:val="00C95162"/>
    <w:rsid w:val="00CA01A1"/>
    <w:rsid w:val="00CA2D38"/>
    <w:rsid w:val="00CA4466"/>
    <w:rsid w:val="00CA4CDF"/>
    <w:rsid w:val="00CA6693"/>
    <w:rsid w:val="00CA7E4E"/>
    <w:rsid w:val="00CB1DFE"/>
    <w:rsid w:val="00CB43F5"/>
    <w:rsid w:val="00CB542B"/>
    <w:rsid w:val="00CB68BF"/>
    <w:rsid w:val="00CB6961"/>
    <w:rsid w:val="00CB6A37"/>
    <w:rsid w:val="00CB7684"/>
    <w:rsid w:val="00CC3C89"/>
    <w:rsid w:val="00CC4CA9"/>
    <w:rsid w:val="00CC4D87"/>
    <w:rsid w:val="00CC78B7"/>
    <w:rsid w:val="00CC7C8F"/>
    <w:rsid w:val="00CD1FC4"/>
    <w:rsid w:val="00CD40FD"/>
    <w:rsid w:val="00CD7EEA"/>
    <w:rsid w:val="00CD7F5F"/>
    <w:rsid w:val="00CE09F0"/>
    <w:rsid w:val="00CE1858"/>
    <w:rsid w:val="00CE5ED5"/>
    <w:rsid w:val="00CE6046"/>
    <w:rsid w:val="00CE64DD"/>
    <w:rsid w:val="00CF09D4"/>
    <w:rsid w:val="00CF0B1A"/>
    <w:rsid w:val="00CF1B9F"/>
    <w:rsid w:val="00CF259A"/>
    <w:rsid w:val="00CF2816"/>
    <w:rsid w:val="00CF393B"/>
    <w:rsid w:val="00CF6374"/>
    <w:rsid w:val="00D01A8B"/>
    <w:rsid w:val="00D02026"/>
    <w:rsid w:val="00D034A0"/>
    <w:rsid w:val="00D0418A"/>
    <w:rsid w:val="00D0519A"/>
    <w:rsid w:val="00D07298"/>
    <w:rsid w:val="00D0732C"/>
    <w:rsid w:val="00D130F0"/>
    <w:rsid w:val="00D169A4"/>
    <w:rsid w:val="00D203DA"/>
    <w:rsid w:val="00D21061"/>
    <w:rsid w:val="00D2125E"/>
    <w:rsid w:val="00D218DB"/>
    <w:rsid w:val="00D322B7"/>
    <w:rsid w:val="00D3238C"/>
    <w:rsid w:val="00D369D0"/>
    <w:rsid w:val="00D37DDB"/>
    <w:rsid w:val="00D40610"/>
    <w:rsid w:val="00D4108E"/>
    <w:rsid w:val="00D42427"/>
    <w:rsid w:val="00D42744"/>
    <w:rsid w:val="00D458E6"/>
    <w:rsid w:val="00D4659D"/>
    <w:rsid w:val="00D47ACD"/>
    <w:rsid w:val="00D5045C"/>
    <w:rsid w:val="00D57184"/>
    <w:rsid w:val="00D6163D"/>
    <w:rsid w:val="00D6175D"/>
    <w:rsid w:val="00D62BF2"/>
    <w:rsid w:val="00D62EAD"/>
    <w:rsid w:val="00D6447D"/>
    <w:rsid w:val="00D64563"/>
    <w:rsid w:val="00D67AD2"/>
    <w:rsid w:val="00D71F7D"/>
    <w:rsid w:val="00D72A9A"/>
    <w:rsid w:val="00D73B27"/>
    <w:rsid w:val="00D7569A"/>
    <w:rsid w:val="00D77039"/>
    <w:rsid w:val="00D7751F"/>
    <w:rsid w:val="00D82815"/>
    <w:rsid w:val="00D82DFA"/>
    <w:rsid w:val="00D831A3"/>
    <w:rsid w:val="00D833F2"/>
    <w:rsid w:val="00D8495F"/>
    <w:rsid w:val="00D85340"/>
    <w:rsid w:val="00D866FA"/>
    <w:rsid w:val="00D86F65"/>
    <w:rsid w:val="00D90C8B"/>
    <w:rsid w:val="00D9158A"/>
    <w:rsid w:val="00D9308C"/>
    <w:rsid w:val="00D94514"/>
    <w:rsid w:val="00D96514"/>
    <w:rsid w:val="00D97BE3"/>
    <w:rsid w:val="00DA27EA"/>
    <w:rsid w:val="00DA3711"/>
    <w:rsid w:val="00DA3CC9"/>
    <w:rsid w:val="00DA419C"/>
    <w:rsid w:val="00DA4FFF"/>
    <w:rsid w:val="00DA72E9"/>
    <w:rsid w:val="00DB212F"/>
    <w:rsid w:val="00DB3009"/>
    <w:rsid w:val="00DB5B1A"/>
    <w:rsid w:val="00DB76F4"/>
    <w:rsid w:val="00DC3677"/>
    <w:rsid w:val="00DC45CE"/>
    <w:rsid w:val="00DC5A2E"/>
    <w:rsid w:val="00DD0B01"/>
    <w:rsid w:val="00DD0CCC"/>
    <w:rsid w:val="00DD13D0"/>
    <w:rsid w:val="00DD1CAF"/>
    <w:rsid w:val="00DD266A"/>
    <w:rsid w:val="00DD3F65"/>
    <w:rsid w:val="00DD46F3"/>
    <w:rsid w:val="00DD552E"/>
    <w:rsid w:val="00DD71FF"/>
    <w:rsid w:val="00DD7B3A"/>
    <w:rsid w:val="00DE0453"/>
    <w:rsid w:val="00DE51A5"/>
    <w:rsid w:val="00DE56F2"/>
    <w:rsid w:val="00DE5AB2"/>
    <w:rsid w:val="00DF031E"/>
    <w:rsid w:val="00DF08BE"/>
    <w:rsid w:val="00DF116D"/>
    <w:rsid w:val="00DF4DDD"/>
    <w:rsid w:val="00DF4EC9"/>
    <w:rsid w:val="00DF78E5"/>
    <w:rsid w:val="00DF7C78"/>
    <w:rsid w:val="00E014A7"/>
    <w:rsid w:val="00E0381D"/>
    <w:rsid w:val="00E0482D"/>
    <w:rsid w:val="00E04A7B"/>
    <w:rsid w:val="00E0751B"/>
    <w:rsid w:val="00E1170B"/>
    <w:rsid w:val="00E14310"/>
    <w:rsid w:val="00E147BC"/>
    <w:rsid w:val="00E14D18"/>
    <w:rsid w:val="00E16E43"/>
    <w:rsid w:val="00E16EC6"/>
    <w:rsid w:val="00E16FF7"/>
    <w:rsid w:val="00E1732F"/>
    <w:rsid w:val="00E17BE9"/>
    <w:rsid w:val="00E24A27"/>
    <w:rsid w:val="00E25981"/>
    <w:rsid w:val="00E25EE1"/>
    <w:rsid w:val="00E264E5"/>
    <w:rsid w:val="00E26D68"/>
    <w:rsid w:val="00E3533A"/>
    <w:rsid w:val="00E35949"/>
    <w:rsid w:val="00E37C0D"/>
    <w:rsid w:val="00E404B0"/>
    <w:rsid w:val="00E40E58"/>
    <w:rsid w:val="00E44045"/>
    <w:rsid w:val="00E4640D"/>
    <w:rsid w:val="00E472AA"/>
    <w:rsid w:val="00E47AA1"/>
    <w:rsid w:val="00E47D8C"/>
    <w:rsid w:val="00E50078"/>
    <w:rsid w:val="00E51B3B"/>
    <w:rsid w:val="00E53E9E"/>
    <w:rsid w:val="00E54EA8"/>
    <w:rsid w:val="00E6000B"/>
    <w:rsid w:val="00E60365"/>
    <w:rsid w:val="00E6127F"/>
    <w:rsid w:val="00E618C4"/>
    <w:rsid w:val="00E63F8B"/>
    <w:rsid w:val="00E65536"/>
    <w:rsid w:val="00E67B6F"/>
    <w:rsid w:val="00E7218A"/>
    <w:rsid w:val="00E72BBD"/>
    <w:rsid w:val="00E7450C"/>
    <w:rsid w:val="00E7492D"/>
    <w:rsid w:val="00E752BC"/>
    <w:rsid w:val="00E75A36"/>
    <w:rsid w:val="00E76005"/>
    <w:rsid w:val="00E81248"/>
    <w:rsid w:val="00E820FE"/>
    <w:rsid w:val="00E82925"/>
    <w:rsid w:val="00E82E28"/>
    <w:rsid w:val="00E83A7C"/>
    <w:rsid w:val="00E84884"/>
    <w:rsid w:val="00E84C3A"/>
    <w:rsid w:val="00E85E30"/>
    <w:rsid w:val="00E86909"/>
    <w:rsid w:val="00E878EE"/>
    <w:rsid w:val="00E937EA"/>
    <w:rsid w:val="00E9661C"/>
    <w:rsid w:val="00E967C7"/>
    <w:rsid w:val="00EA0043"/>
    <w:rsid w:val="00EA27C2"/>
    <w:rsid w:val="00EA59BC"/>
    <w:rsid w:val="00EA6367"/>
    <w:rsid w:val="00EA6608"/>
    <w:rsid w:val="00EA6EC7"/>
    <w:rsid w:val="00EA7D8B"/>
    <w:rsid w:val="00EB104F"/>
    <w:rsid w:val="00EB386E"/>
    <w:rsid w:val="00EB46E5"/>
    <w:rsid w:val="00EB5972"/>
    <w:rsid w:val="00EC0766"/>
    <w:rsid w:val="00EC4C8C"/>
    <w:rsid w:val="00EC55A0"/>
    <w:rsid w:val="00EC79E2"/>
    <w:rsid w:val="00ED0138"/>
    <w:rsid w:val="00ED0703"/>
    <w:rsid w:val="00ED14BD"/>
    <w:rsid w:val="00ED1F3F"/>
    <w:rsid w:val="00ED687D"/>
    <w:rsid w:val="00EE1D1C"/>
    <w:rsid w:val="00EE2D10"/>
    <w:rsid w:val="00EF09B5"/>
    <w:rsid w:val="00EF117D"/>
    <w:rsid w:val="00EF1373"/>
    <w:rsid w:val="00EF2CC9"/>
    <w:rsid w:val="00EF32A6"/>
    <w:rsid w:val="00F010A6"/>
    <w:rsid w:val="00F010DA"/>
    <w:rsid w:val="00F016C7"/>
    <w:rsid w:val="00F07D20"/>
    <w:rsid w:val="00F11B15"/>
    <w:rsid w:val="00F12A34"/>
    <w:rsid w:val="00F12DEC"/>
    <w:rsid w:val="00F13A86"/>
    <w:rsid w:val="00F151B7"/>
    <w:rsid w:val="00F17095"/>
    <w:rsid w:val="00F1715C"/>
    <w:rsid w:val="00F17850"/>
    <w:rsid w:val="00F20CC6"/>
    <w:rsid w:val="00F22355"/>
    <w:rsid w:val="00F250C9"/>
    <w:rsid w:val="00F310F8"/>
    <w:rsid w:val="00F32606"/>
    <w:rsid w:val="00F33F65"/>
    <w:rsid w:val="00F3474E"/>
    <w:rsid w:val="00F35939"/>
    <w:rsid w:val="00F35CBC"/>
    <w:rsid w:val="00F371F0"/>
    <w:rsid w:val="00F432E2"/>
    <w:rsid w:val="00F447CD"/>
    <w:rsid w:val="00F45607"/>
    <w:rsid w:val="00F46351"/>
    <w:rsid w:val="00F4722B"/>
    <w:rsid w:val="00F50BC6"/>
    <w:rsid w:val="00F54432"/>
    <w:rsid w:val="00F562C3"/>
    <w:rsid w:val="00F5681C"/>
    <w:rsid w:val="00F56AA4"/>
    <w:rsid w:val="00F57D1B"/>
    <w:rsid w:val="00F60171"/>
    <w:rsid w:val="00F61966"/>
    <w:rsid w:val="00F63710"/>
    <w:rsid w:val="00F645C3"/>
    <w:rsid w:val="00F659EB"/>
    <w:rsid w:val="00F705D1"/>
    <w:rsid w:val="00F71079"/>
    <w:rsid w:val="00F71F9A"/>
    <w:rsid w:val="00F729F1"/>
    <w:rsid w:val="00F73019"/>
    <w:rsid w:val="00F7433B"/>
    <w:rsid w:val="00F74F6B"/>
    <w:rsid w:val="00F75199"/>
    <w:rsid w:val="00F763E2"/>
    <w:rsid w:val="00F76DF5"/>
    <w:rsid w:val="00F81176"/>
    <w:rsid w:val="00F839EF"/>
    <w:rsid w:val="00F86BA6"/>
    <w:rsid w:val="00F8788B"/>
    <w:rsid w:val="00F90BEF"/>
    <w:rsid w:val="00F953D2"/>
    <w:rsid w:val="00F97785"/>
    <w:rsid w:val="00FA0402"/>
    <w:rsid w:val="00FA35A3"/>
    <w:rsid w:val="00FA4862"/>
    <w:rsid w:val="00FA638B"/>
    <w:rsid w:val="00FB0FAD"/>
    <w:rsid w:val="00FB2DC1"/>
    <w:rsid w:val="00FB36CD"/>
    <w:rsid w:val="00FB52C3"/>
    <w:rsid w:val="00FB5DE8"/>
    <w:rsid w:val="00FB6342"/>
    <w:rsid w:val="00FB6DE3"/>
    <w:rsid w:val="00FC0A30"/>
    <w:rsid w:val="00FC194D"/>
    <w:rsid w:val="00FC4CA9"/>
    <w:rsid w:val="00FC5E97"/>
    <w:rsid w:val="00FC6389"/>
    <w:rsid w:val="00FD161C"/>
    <w:rsid w:val="00FD1892"/>
    <w:rsid w:val="00FD27BD"/>
    <w:rsid w:val="00FD29DB"/>
    <w:rsid w:val="00FD4761"/>
    <w:rsid w:val="00FD5AD5"/>
    <w:rsid w:val="00FD78B8"/>
    <w:rsid w:val="00FE2630"/>
    <w:rsid w:val="00FE2DEE"/>
    <w:rsid w:val="00FE485A"/>
    <w:rsid w:val="00FE4F5B"/>
    <w:rsid w:val="00FE5F22"/>
    <w:rsid w:val="00FE6AEC"/>
    <w:rsid w:val="00FE7EEB"/>
    <w:rsid w:val="00FF01E8"/>
    <w:rsid w:val="00FF097F"/>
    <w:rsid w:val="00FF3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2773EAE2-4133-47EA-8D35-F1392D0F7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0138"/>
  </w:style>
  <w:style w:type="paragraph" w:styleId="Nadpis1">
    <w:name w:val="heading 1"/>
    <w:basedOn w:val="Normln"/>
    <w:next w:val="Normln"/>
    <w:link w:val="Nadpis1Char"/>
    <w:uiPriority w:val="9"/>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link w:val="Odstavec1-1aChar"/>
    <w:qFormat/>
    <w:rsid w:val="00B24B87"/>
    <w:pPr>
      <w:numPr>
        <w:numId w:val="10"/>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9"/>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12"/>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12"/>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12"/>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FontStyle37">
    <w:name w:val="Font Style37"/>
    <w:uiPriority w:val="99"/>
    <w:rsid w:val="00B7087D"/>
    <w:rPr>
      <w:rFonts w:ascii="Times New Roman" w:hAnsi="Times New Roman" w:cs="Times New Roman" w:hint="default"/>
      <w:b/>
      <w:bCs/>
      <w:color w:val="000000"/>
      <w:sz w:val="20"/>
      <w:szCs w:val="20"/>
    </w:rPr>
  </w:style>
  <w:style w:type="paragraph" w:customStyle="1" w:styleId="paragraph">
    <w:name w:val="paragraph"/>
    <w:basedOn w:val="Normln"/>
    <w:rsid w:val="00B10A9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10A9A"/>
  </w:style>
  <w:style w:type="character" w:customStyle="1" w:styleId="eop">
    <w:name w:val="eop"/>
    <w:basedOn w:val="Standardnpsmoodstavce"/>
    <w:rsid w:val="00B10A9A"/>
  </w:style>
  <w:style w:type="paragraph" w:customStyle="1" w:styleId="Default">
    <w:name w:val="Default"/>
    <w:rsid w:val="00152630"/>
    <w:pPr>
      <w:autoSpaceDE w:val="0"/>
      <w:autoSpaceDN w:val="0"/>
      <w:adjustRightInd w:val="0"/>
      <w:spacing w:after="0" w:line="240" w:lineRule="auto"/>
    </w:pPr>
    <w:rPr>
      <w:rFonts w:ascii="Calibri" w:eastAsia="MS Mincho" w:hAnsi="Calibri" w:cs="Calibri"/>
      <w:color w:val="000000"/>
      <w:sz w:val="24"/>
      <w:szCs w:val="24"/>
    </w:rPr>
  </w:style>
  <w:style w:type="character" w:customStyle="1" w:styleId="Odstavec1-1aChar">
    <w:name w:val="_Odstavec_1-1_a) Char"/>
    <w:basedOn w:val="Standardnpsmoodstavce"/>
    <w:link w:val="Odstavec1-1a"/>
    <w:locked/>
    <w:rsid w:val="0024008E"/>
  </w:style>
  <w:style w:type="table" w:customStyle="1" w:styleId="Mkatabulky1">
    <w:name w:val="Mřížka tabulky1"/>
    <w:basedOn w:val="Normlntabulka"/>
    <w:uiPriority w:val="39"/>
    <w:rsid w:val="00345443"/>
    <w:pPr>
      <w:spacing w:after="0" w:line="240" w:lineRule="auto"/>
    </w:pPr>
    <w:rPr>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
    <w:name w:val="Text 1"/>
    <w:basedOn w:val="Normln"/>
    <w:link w:val="Text1Char"/>
    <w:qFormat/>
    <w:rsid w:val="00A866F5"/>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A866F5"/>
    <w:rPr>
      <w:rFonts w:ascii="Times New Roman" w:eastAsia="Times New Roman" w:hAnsi="Times New Roman"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46155798">
      <w:bodyDiv w:val="1"/>
      <w:marLeft w:val="0"/>
      <w:marRight w:val="0"/>
      <w:marTop w:val="0"/>
      <w:marBottom w:val="0"/>
      <w:divBdr>
        <w:top w:val="none" w:sz="0" w:space="0" w:color="auto"/>
        <w:left w:val="none" w:sz="0" w:space="0" w:color="auto"/>
        <w:bottom w:val="none" w:sz="0" w:space="0" w:color="auto"/>
        <w:right w:val="none" w:sz="0" w:space="0" w:color="auto"/>
      </w:divBdr>
    </w:div>
    <w:div w:id="321205837">
      <w:bodyDiv w:val="1"/>
      <w:marLeft w:val="0"/>
      <w:marRight w:val="0"/>
      <w:marTop w:val="0"/>
      <w:marBottom w:val="0"/>
      <w:divBdr>
        <w:top w:val="none" w:sz="0" w:space="0" w:color="auto"/>
        <w:left w:val="none" w:sz="0" w:space="0" w:color="auto"/>
        <w:bottom w:val="none" w:sz="0" w:space="0" w:color="auto"/>
        <w:right w:val="none" w:sz="0" w:space="0" w:color="auto"/>
      </w:divBdr>
    </w:div>
    <w:div w:id="401100038">
      <w:bodyDiv w:val="1"/>
      <w:marLeft w:val="0"/>
      <w:marRight w:val="0"/>
      <w:marTop w:val="0"/>
      <w:marBottom w:val="0"/>
      <w:divBdr>
        <w:top w:val="none" w:sz="0" w:space="0" w:color="auto"/>
        <w:left w:val="none" w:sz="0" w:space="0" w:color="auto"/>
        <w:bottom w:val="none" w:sz="0" w:space="0" w:color="auto"/>
        <w:right w:val="none" w:sz="0" w:space="0" w:color="auto"/>
      </w:divBdr>
    </w:div>
    <w:div w:id="425032637">
      <w:bodyDiv w:val="1"/>
      <w:marLeft w:val="0"/>
      <w:marRight w:val="0"/>
      <w:marTop w:val="0"/>
      <w:marBottom w:val="0"/>
      <w:divBdr>
        <w:top w:val="none" w:sz="0" w:space="0" w:color="auto"/>
        <w:left w:val="none" w:sz="0" w:space="0" w:color="auto"/>
        <w:bottom w:val="none" w:sz="0" w:space="0" w:color="auto"/>
        <w:right w:val="none" w:sz="0" w:space="0" w:color="auto"/>
      </w:divBdr>
    </w:div>
    <w:div w:id="501359115">
      <w:bodyDiv w:val="1"/>
      <w:marLeft w:val="0"/>
      <w:marRight w:val="0"/>
      <w:marTop w:val="0"/>
      <w:marBottom w:val="0"/>
      <w:divBdr>
        <w:top w:val="none" w:sz="0" w:space="0" w:color="auto"/>
        <w:left w:val="none" w:sz="0" w:space="0" w:color="auto"/>
        <w:bottom w:val="none" w:sz="0" w:space="0" w:color="auto"/>
        <w:right w:val="none" w:sz="0" w:space="0" w:color="auto"/>
      </w:divBdr>
    </w:div>
    <w:div w:id="531841885">
      <w:bodyDiv w:val="1"/>
      <w:marLeft w:val="0"/>
      <w:marRight w:val="0"/>
      <w:marTop w:val="0"/>
      <w:marBottom w:val="0"/>
      <w:divBdr>
        <w:top w:val="none" w:sz="0" w:space="0" w:color="auto"/>
        <w:left w:val="none" w:sz="0" w:space="0" w:color="auto"/>
        <w:bottom w:val="none" w:sz="0" w:space="0" w:color="auto"/>
        <w:right w:val="none" w:sz="0" w:space="0" w:color="auto"/>
      </w:divBdr>
    </w:div>
    <w:div w:id="557324606">
      <w:bodyDiv w:val="1"/>
      <w:marLeft w:val="0"/>
      <w:marRight w:val="0"/>
      <w:marTop w:val="0"/>
      <w:marBottom w:val="0"/>
      <w:divBdr>
        <w:top w:val="none" w:sz="0" w:space="0" w:color="auto"/>
        <w:left w:val="none" w:sz="0" w:space="0" w:color="auto"/>
        <w:bottom w:val="none" w:sz="0" w:space="0" w:color="auto"/>
        <w:right w:val="none" w:sz="0" w:space="0" w:color="auto"/>
      </w:divBdr>
    </w:div>
    <w:div w:id="604924128">
      <w:bodyDiv w:val="1"/>
      <w:marLeft w:val="0"/>
      <w:marRight w:val="0"/>
      <w:marTop w:val="0"/>
      <w:marBottom w:val="0"/>
      <w:divBdr>
        <w:top w:val="none" w:sz="0" w:space="0" w:color="auto"/>
        <w:left w:val="none" w:sz="0" w:space="0" w:color="auto"/>
        <w:bottom w:val="none" w:sz="0" w:space="0" w:color="auto"/>
        <w:right w:val="none" w:sz="0" w:space="0" w:color="auto"/>
      </w:divBdr>
    </w:div>
    <w:div w:id="758646191">
      <w:bodyDiv w:val="1"/>
      <w:marLeft w:val="0"/>
      <w:marRight w:val="0"/>
      <w:marTop w:val="0"/>
      <w:marBottom w:val="0"/>
      <w:divBdr>
        <w:top w:val="none" w:sz="0" w:space="0" w:color="auto"/>
        <w:left w:val="none" w:sz="0" w:space="0" w:color="auto"/>
        <w:bottom w:val="none" w:sz="0" w:space="0" w:color="auto"/>
        <w:right w:val="none" w:sz="0" w:space="0" w:color="auto"/>
      </w:divBdr>
    </w:div>
    <w:div w:id="912278222">
      <w:bodyDiv w:val="1"/>
      <w:marLeft w:val="0"/>
      <w:marRight w:val="0"/>
      <w:marTop w:val="0"/>
      <w:marBottom w:val="0"/>
      <w:divBdr>
        <w:top w:val="none" w:sz="0" w:space="0" w:color="auto"/>
        <w:left w:val="none" w:sz="0" w:space="0" w:color="auto"/>
        <w:bottom w:val="none" w:sz="0" w:space="0" w:color="auto"/>
        <w:right w:val="none" w:sz="0" w:space="0" w:color="auto"/>
      </w:divBdr>
      <w:divsChild>
        <w:div w:id="1701316744">
          <w:marLeft w:val="0"/>
          <w:marRight w:val="0"/>
          <w:marTop w:val="0"/>
          <w:marBottom w:val="0"/>
          <w:divBdr>
            <w:top w:val="none" w:sz="0" w:space="0" w:color="auto"/>
            <w:left w:val="none" w:sz="0" w:space="0" w:color="auto"/>
            <w:bottom w:val="none" w:sz="0" w:space="0" w:color="auto"/>
            <w:right w:val="none" w:sz="0" w:space="0" w:color="auto"/>
          </w:divBdr>
        </w:div>
        <w:div w:id="1533879403">
          <w:marLeft w:val="0"/>
          <w:marRight w:val="0"/>
          <w:marTop w:val="0"/>
          <w:marBottom w:val="0"/>
          <w:divBdr>
            <w:top w:val="none" w:sz="0" w:space="0" w:color="auto"/>
            <w:left w:val="none" w:sz="0" w:space="0" w:color="auto"/>
            <w:bottom w:val="none" w:sz="0" w:space="0" w:color="auto"/>
            <w:right w:val="none" w:sz="0" w:space="0" w:color="auto"/>
          </w:divBdr>
        </w:div>
      </w:divsChild>
    </w:div>
    <w:div w:id="951547887">
      <w:bodyDiv w:val="1"/>
      <w:marLeft w:val="0"/>
      <w:marRight w:val="0"/>
      <w:marTop w:val="0"/>
      <w:marBottom w:val="0"/>
      <w:divBdr>
        <w:top w:val="none" w:sz="0" w:space="0" w:color="auto"/>
        <w:left w:val="none" w:sz="0" w:space="0" w:color="auto"/>
        <w:bottom w:val="none" w:sz="0" w:space="0" w:color="auto"/>
        <w:right w:val="none" w:sz="0" w:space="0" w:color="auto"/>
      </w:divBdr>
      <w:divsChild>
        <w:div w:id="155809941">
          <w:marLeft w:val="0"/>
          <w:marRight w:val="0"/>
          <w:marTop w:val="0"/>
          <w:marBottom w:val="0"/>
          <w:divBdr>
            <w:top w:val="none" w:sz="0" w:space="0" w:color="auto"/>
            <w:left w:val="none" w:sz="0" w:space="0" w:color="auto"/>
            <w:bottom w:val="none" w:sz="0" w:space="0" w:color="auto"/>
            <w:right w:val="none" w:sz="0" w:space="0" w:color="auto"/>
          </w:divBdr>
        </w:div>
        <w:div w:id="693730057">
          <w:marLeft w:val="0"/>
          <w:marRight w:val="0"/>
          <w:marTop w:val="0"/>
          <w:marBottom w:val="0"/>
          <w:divBdr>
            <w:top w:val="none" w:sz="0" w:space="0" w:color="auto"/>
            <w:left w:val="none" w:sz="0" w:space="0" w:color="auto"/>
            <w:bottom w:val="none" w:sz="0" w:space="0" w:color="auto"/>
            <w:right w:val="none" w:sz="0" w:space="0" w:color="auto"/>
          </w:divBdr>
        </w:div>
      </w:divsChild>
    </w:div>
    <w:div w:id="1073553685">
      <w:bodyDiv w:val="1"/>
      <w:marLeft w:val="0"/>
      <w:marRight w:val="0"/>
      <w:marTop w:val="0"/>
      <w:marBottom w:val="0"/>
      <w:divBdr>
        <w:top w:val="none" w:sz="0" w:space="0" w:color="auto"/>
        <w:left w:val="none" w:sz="0" w:space="0" w:color="auto"/>
        <w:bottom w:val="none" w:sz="0" w:space="0" w:color="auto"/>
        <w:right w:val="none" w:sz="0" w:space="0" w:color="auto"/>
      </w:divBdr>
      <w:divsChild>
        <w:div w:id="1726830650">
          <w:marLeft w:val="0"/>
          <w:marRight w:val="0"/>
          <w:marTop w:val="0"/>
          <w:marBottom w:val="0"/>
          <w:divBdr>
            <w:top w:val="none" w:sz="0" w:space="0" w:color="auto"/>
            <w:left w:val="none" w:sz="0" w:space="0" w:color="auto"/>
            <w:bottom w:val="none" w:sz="0" w:space="0" w:color="auto"/>
            <w:right w:val="none" w:sz="0" w:space="0" w:color="auto"/>
          </w:divBdr>
        </w:div>
        <w:div w:id="1203640954">
          <w:marLeft w:val="0"/>
          <w:marRight w:val="0"/>
          <w:marTop w:val="0"/>
          <w:marBottom w:val="0"/>
          <w:divBdr>
            <w:top w:val="none" w:sz="0" w:space="0" w:color="auto"/>
            <w:left w:val="none" w:sz="0" w:space="0" w:color="auto"/>
            <w:bottom w:val="none" w:sz="0" w:space="0" w:color="auto"/>
            <w:right w:val="none" w:sz="0" w:space="0" w:color="auto"/>
          </w:divBdr>
        </w:div>
      </w:divsChild>
    </w:div>
    <w:div w:id="1109005923">
      <w:bodyDiv w:val="1"/>
      <w:marLeft w:val="0"/>
      <w:marRight w:val="0"/>
      <w:marTop w:val="0"/>
      <w:marBottom w:val="0"/>
      <w:divBdr>
        <w:top w:val="none" w:sz="0" w:space="0" w:color="auto"/>
        <w:left w:val="none" w:sz="0" w:space="0" w:color="auto"/>
        <w:bottom w:val="none" w:sz="0" w:space="0" w:color="auto"/>
        <w:right w:val="none" w:sz="0" w:space="0" w:color="auto"/>
      </w:divBdr>
    </w:div>
    <w:div w:id="1143230135">
      <w:bodyDiv w:val="1"/>
      <w:marLeft w:val="0"/>
      <w:marRight w:val="0"/>
      <w:marTop w:val="0"/>
      <w:marBottom w:val="0"/>
      <w:divBdr>
        <w:top w:val="none" w:sz="0" w:space="0" w:color="auto"/>
        <w:left w:val="none" w:sz="0" w:space="0" w:color="auto"/>
        <w:bottom w:val="none" w:sz="0" w:space="0" w:color="auto"/>
        <w:right w:val="none" w:sz="0" w:space="0" w:color="auto"/>
      </w:divBdr>
    </w:div>
    <w:div w:id="1206715367">
      <w:bodyDiv w:val="1"/>
      <w:marLeft w:val="0"/>
      <w:marRight w:val="0"/>
      <w:marTop w:val="0"/>
      <w:marBottom w:val="0"/>
      <w:divBdr>
        <w:top w:val="none" w:sz="0" w:space="0" w:color="auto"/>
        <w:left w:val="none" w:sz="0" w:space="0" w:color="auto"/>
        <w:bottom w:val="none" w:sz="0" w:space="0" w:color="auto"/>
        <w:right w:val="none" w:sz="0" w:space="0" w:color="auto"/>
      </w:divBdr>
    </w:div>
    <w:div w:id="1290625217">
      <w:bodyDiv w:val="1"/>
      <w:marLeft w:val="0"/>
      <w:marRight w:val="0"/>
      <w:marTop w:val="0"/>
      <w:marBottom w:val="0"/>
      <w:divBdr>
        <w:top w:val="none" w:sz="0" w:space="0" w:color="auto"/>
        <w:left w:val="none" w:sz="0" w:space="0" w:color="auto"/>
        <w:bottom w:val="none" w:sz="0" w:space="0" w:color="auto"/>
        <w:right w:val="none" w:sz="0" w:space="0" w:color="auto"/>
      </w:divBdr>
      <w:divsChild>
        <w:div w:id="172887039">
          <w:marLeft w:val="0"/>
          <w:marRight w:val="0"/>
          <w:marTop w:val="0"/>
          <w:marBottom w:val="0"/>
          <w:divBdr>
            <w:top w:val="none" w:sz="0" w:space="0" w:color="auto"/>
            <w:left w:val="none" w:sz="0" w:space="0" w:color="auto"/>
            <w:bottom w:val="none" w:sz="0" w:space="0" w:color="auto"/>
            <w:right w:val="none" w:sz="0" w:space="0" w:color="auto"/>
          </w:divBdr>
        </w:div>
        <w:div w:id="1413815146">
          <w:marLeft w:val="0"/>
          <w:marRight w:val="0"/>
          <w:marTop w:val="0"/>
          <w:marBottom w:val="0"/>
          <w:divBdr>
            <w:top w:val="none" w:sz="0" w:space="0" w:color="auto"/>
            <w:left w:val="none" w:sz="0" w:space="0" w:color="auto"/>
            <w:bottom w:val="none" w:sz="0" w:space="0" w:color="auto"/>
            <w:right w:val="none" w:sz="0" w:space="0" w:color="auto"/>
          </w:divBdr>
        </w:div>
      </w:divsChild>
    </w:div>
    <w:div w:id="1313633594">
      <w:bodyDiv w:val="1"/>
      <w:marLeft w:val="0"/>
      <w:marRight w:val="0"/>
      <w:marTop w:val="0"/>
      <w:marBottom w:val="0"/>
      <w:divBdr>
        <w:top w:val="none" w:sz="0" w:space="0" w:color="auto"/>
        <w:left w:val="none" w:sz="0" w:space="0" w:color="auto"/>
        <w:bottom w:val="none" w:sz="0" w:space="0" w:color="auto"/>
        <w:right w:val="none" w:sz="0" w:space="0" w:color="auto"/>
      </w:divBdr>
    </w:div>
    <w:div w:id="1404180840">
      <w:bodyDiv w:val="1"/>
      <w:marLeft w:val="0"/>
      <w:marRight w:val="0"/>
      <w:marTop w:val="0"/>
      <w:marBottom w:val="0"/>
      <w:divBdr>
        <w:top w:val="none" w:sz="0" w:space="0" w:color="auto"/>
        <w:left w:val="none" w:sz="0" w:space="0" w:color="auto"/>
        <w:bottom w:val="none" w:sz="0" w:space="0" w:color="auto"/>
        <w:right w:val="none" w:sz="0" w:space="0" w:color="auto"/>
      </w:divBdr>
    </w:div>
    <w:div w:id="1417631234">
      <w:bodyDiv w:val="1"/>
      <w:marLeft w:val="0"/>
      <w:marRight w:val="0"/>
      <w:marTop w:val="0"/>
      <w:marBottom w:val="0"/>
      <w:divBdr>
        <w:top w:val="none" w:sz="0" w:space="0" w:color="auto"/>
        <w:left w:val="none" w:sz="0" w:space="0" w:color="auto"/>
        <w:bottom w:val="none" w:sz="0" w:space="0" w:color="auto"/>
        <w:right w:val="none" w:sz="0" w:space="0" w:color="auto"/>
      </w:divBdr>
    </w:div>
    <w:div w:id="1472946350">
      <w:bodyDiv w:val="1"/>
      <w:marLeft w:val="0"/>
      <w:marRight w:val="0"/>
      <w:marTop w:val="0"/>
      <w:marBottom w:val="0"/>
      <w:divBdr>
        <w:top w:val="none" w:sz="0" w:space="0" w:color="auto"/>
        <w:left w:val="none" w:sz="0" w:space="0" w:color="auto"/>
        <w:bottom w:val="none" w:sz="0" w:space="0" w:color="auto"/>
        <w:right w:val="none" w:sz="0" w:space="0" w:color="auto"/>
      </w:divBdr>
    </w:div>
    <w:div w:id="1496460325">
      <w:bodyDiv w:val="1"/>
      <w:marLeft w:val="0"/>
      <w:marRight w:val="0"/>
      <w:marTop w:val="0"/>
      <w:marBottom w:val="0"/>
      <w:divBdr>
        <w:top w:val="none" w:sz="0" w:space="0" w:color="auto"/>
        <w:left w:val="none" w:sz="0" w:space="0" w:color="auto"/>
        <w:bottom w:val="none" w:sz="0" w:space="0" w:color="auto"/>
        <w:right w:val="none" w:sz="0" w:space="0" w:color="auto"/>
      </w:divBdr>
    </w:div>
    <w:div w:id="1498153970">
      <w:bodyDiv w:val="1"/>
      <w:marLeft w:val="0"/>
      <w:marRight w:val="0"/>
      <w:marTop w:val="0"/>
      <w:marBottom w:val="0"/>
      <w:divBdr>
        <w:top w:val="none" w:sz="0" w:space="0" w:color="auto"/>
        <w:left w:val="none" w:sz="0" w:space="0" w:color="auto"/>
        <w:bottom w:val="none" w:sz="0" w:space="0" w:color="auto"/>
        <w:right w:val="none" w:sz="0" w:space="0" w:color="auto"/>
      </w:divBdr>
    </w:div>
    <w:div w:id="1579753770">
      <w:bodyDiv w:val="1"/>
      <w:marLeft w:val="0"/>
      <w:marRight w:val="0"/>
      <w:marTop w:val="0"/>
      <w:marBottom w:val="0"/>
      <w:divBdr>
        <w:top w:val="none" w:sz="0" w:space="0" w:color="auto"/>
        <w:left w:val="none" w:sz="0" w:space="0" w:color="auto"/>
        <w:bottom w:val="none" w:sz="0" w:space="0" w:color="auto"/>
        <w:right w:val="none" w:sz="0" w:space="0" w:color="auto"/>
      </w:divBdr>
    </w:div>
    <w:div w:id="1587691747">
      <w:bodyDiv w:val="1"/>
      <w:marLeft w:val="0"/>
      <w:marRight w:val="0"/>
      <w:marTop w:val="0"/>
      <w:marBottom w:val="0"/>
      <w:divBdr>
        <w:top w:val="none" w:sz="0" w:space="0" w:color="auto"/>
        <w:left w:val="none" w:sz="0" w:space="0" w:color="auto"/>
        <w:bottom w:val="none" w:sz="0" w:space="0" w:color="auto"/>
        <w:right w:val="none" w:sz="0" w:space="0" w:color="auto"/>
      </w:divBdr>
    </w:div>
    <w:div w:id="1764106532">
      <w:bodyDiv w:val="1"/>
      <w:marLeft w:val="0"/>
      <w:marRight w:val="0"/>
      <w:marTop w:val="0"/>
      <w:marBottom w:val="0"/>
      <w:divBdr>
        <w:top w:val="none" w:sz="0" w:space="0" w:color="auto"/>
        <w:left w:val="none" w:sz="0" w:space="0" w:color="auto"/>
        <w:bottom w:val="none" w:sz="0" w:space="0" w:color="auto"/>
        <w:right w:val="none" w:sz="0" w:space="0" w:color="auto"/>
      </w:divBdr>
    </w:div>
    <w:div w:id="1795559097">
      <w:bodyDiv w:val="1"/>
      <w:marLeft w:val="0"/>
      <w:marRight w:val="0"/>
      <w:marTop w:val="0"/>
      <w:marBottom w:val="0"/>
      <w:divBdr>
        <w:top w:val="none" w:sz="0" w:space="0" w:color="auto"/>
        <w:left w:val="none" w:sz="0" w:space="0" w:color="auto"/>
        <w:bottom w:val="none" w:sz="0" w:space="0" w:color="auto"/>
        <w:right w:val="none" w:sz="0" w:space="0" w:color="auto"/>
      </w:divBdr>
    </w:div>
    <w:div w:id="1916430195">
      <w:bodyDiv w:val="1"/>
      <w:marLeft w:val="0"/>
      <w:marRight w:val="0"/>
      <w:marTop w:val="0"/>
      <w:marBottom w:val="0"/>
      <w:divBdr>
        <w:top w:val="none" w:sz="0" w:space="0" w:color="auto"/>
        <w:left w:val="none" w:sz="0" w:space="0" w:color="auto"/>
        <w:bottom w:val="none" w:sz="0" w:space="0" w:color="auto"/>
        <w:right w:val="none" w:sz="0" w:space="0" w:color="auto"/>
      </w:divBdr>
    </w:div>
    <w:div w:id="20100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header" Target="head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018F14FC73481494706DB6606943CF"/>
        <w:category>
          <w:name w:val="Obecné"/>
          <w:gallery w:val="placeholder"/>
        </w:category>
        <w:types>
          <w:type w:val="bbPlcHdr"/>
        </w:types>
        <w:behaviors>
          <w:behavior w:val="content"/>
        </w:behaviors>
        <w:guid w:val="{B321B053-F9B0-401D-BB1E-2BEBECFAE49C}"/>
      </w:docPartPr>
      <w:docPartBody>
        <w:p w:rsidR="0030248E" w:rsidRDefault="0030248E" w:rsidP="0030248E">
          <w:pPr>
            <w:pStyle w:val="23018F14FC73481494706DB6606943C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2">
    <w:altName w:val="Arial"/>
    <w:panose1 w:val="00000000000000000000"/>
    <w:charset w:val="EE"/>
    <w:family w:val="auto"/>
    <w:notTrueType/>
    <w:pitch w:val="default"/>
    <w:sig w:usb0="00000005" w:usb1="00000000" w:usb2="00000000" w:usb3="00000000" w:csb0="00000002" w:csb1="00000000"/>
  </w:font>
  <w:font w:name="Arial2">
    <w:altName w:val="Klee One"/>
    <w:panose1 w:val="00000000000000000000"/>
    <w:charset w:val="80"/>
    <w:family w:val="auto"/>
    <w:notTrueType/>
    <w:pitch w:val="default"/>
    <w:sig w:usb0="00000001" w:usb1="08070000" w:usb2="00000010" w:usb3="00000000" w:csb0="00020000" w:csb1="00000000"/>
  </w:font>
  <w:font w:name="Arial,Italic">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48E"/>
    <w:rsid w:val="0002395C"/>
    <w:rsid w:val="0004467E"/>
    <w:rsid w:val="00065CCD"/>
    <w:rsid w:val="000860BC"/>
    <w:rsid w:val="0009436F"/>
    <w:rsid w:val="000B5177"/>
    <w:rsid w:val="00102237"/>
    <w:rsid w:val="001541B8"/>
    <w:rsid w:val="001A2C08"/>
    <w:rsid w:val="001A7B01"/>
    <w:rsid w:val="001B68B5"/>
    <w:rsid w:val="001D7096"/>
    <w:rsid w:val="001E3369"/>
    <w:rsid w:val="00216E1A"/>
    <w:rsid w:val="0024118F"/>
    <w:rsid w:val="00243D7D"/>
    <w:rsid w:val="002513BD"/>
    <w:rsid w:val="002530A0"/>
    <w:rsid w:val="002D76F4"/>
    <w:rsid w:val="002F27BE"/>
    <w:rsid w:val="0030248E"/>
    <w:rsid w:val="00353FFE"/>
    <w:rsid w:val="003B274B"/>
    <w:rsid w:val="003D1449"/>
    <w:rsid w:val="003F3EF2"/>
    <w:rsid w:val="00403C1E"/>
    <w:rsid w:val="00417787"/>
    <w:rsid w:val="004240A4"/>
    <w:rsid w:val="0042761F"/>
    <w:rsid w:val="004328E4"/>
    <w:rsid w:val="00441416"/>
    <w:rsid w:val="004704AD"/>
    <w:rsid w:val="00480075"/>
    <w:rsid w:val="00484FE7"/>
    <w:rsid w:val="004E4942"/>
    <w:rsid w:val="00507C3F"/>
    <w:rsid w:val="00513AFF"/>
    <w:rsid w:val="00522CB1"/>
    <w:rsid w:val="005308CE"/>
    <w:rsid w:val="005315A4"/>
    <w:rsid w:val="005761B6"/>
    <w:rsid w:val="005C0359"/>
    <w:rsid w:val="005C738A"/>
    <w:rsid w:val="005D7264"/>
    <w:rsid w:val="005E3471"/>
    <w:rsid w:val="0061456B"/>
    <w:rsid w:val="0064197B"/>
    <w:rsid w:val="00651F85"/>
    <w:rsid w:val="00714FEB"/>
    <w:rsid w:val="007238CF"/>
    <w:rsid w:val="00727852"/>
    <w:rsid w:val="007460B9"/>
    <w:rsid w:val="00756024"/>
    <w:rsid w:val="00766A0B"/>
    <w:rsid w:val="00766DB4"/>
    <w:rsid w:val="0077260A"/>
    <w:rsid w:val="00774D34"/>
    <w:rsid w:val="0079557A"/>
    <w:rsid w:val="007F191A"/>
    <w:rsid w:val="007F25DD"/>
    <w:rsid w:val="007F294B"/>
    <w:rsid w:val="007F29A2"/>
    <w:rsid w:val="00831BA1"/>
    <w:rsid w:val="0087553F"/>
    <w:rsid w:val="008A1CC7"/>
    <w:rsid w:val="008E6EA3"/>
    <w:rsid w:val="0090043A"/>
    <w:rsid w:val="00971D57"/>
    <w:rsid w:val="00981795"/>
    <w:rsid w:val="009A4163"/>
    <w:rsid w:val="009A7E5C"/>
    <w:rsid w:val="009D1599"/>
    <w:rsid w:val="009D3D9A"/>
    <w:rsid w:val="009D51F5"/>
    <w:rsid w:val="009D7537"/>
    <w:rsid w:val="009F4E48"/>
    <w:rsid w:val="00A3183E"/>
    <w:rsid w:val="00A96B45"/>
    <w:rsid w:val="00AC2E1A"/>
    <w:rsid w:val="00AC3FB6"/>
    <w:rsid w:val="00AC4B3D"/>
    <w:rsid w:val="00AD75AE"/>
    <w:rsid w:val="00AF2987"/>
    <w:rsid w:val="00B12176"/>
    <w:rsid w:val="00B45531"/>
    <w:rsid w:val="00BD7B95"/>
    <w:rsid w:val="00C04201"/>
    <w:rsid w:val="00C06E68"/>
    <w:rsid w:val="00C35815"/>
    <w:rsid w:val="00C77769"/>
    <w:rsid w:val="00C9420E"/>
    <w:rsid w:val="00CD40FD"/>
    <w:rsid w:val="00CF1B9F"/>
    <w:rsid w:val="00D40511"/>
    <w:rsid w:val="00D46767"/>
    <w:rsid w:val="00D73160"/>
    <w:rsid w:val="00DA72E9"/>
    <w:rsid w:val="00DB212F"/>
    <w:rsid w:val="00DB2FE3"/>
    <w:rsid w:val="00E0482D"/>
    <w:rsid w:val="00E121DA"/>
    <w:rsid w:val="00E21ABF"/>
    <w:rsid w:val="00E47AA1"/>
    <w:rsid w:val="00E75A36"/>
    <w:rsid w:val="00E76005"/>
    <w:rsid w:val="00E81507"/>
    <w:rsid w:val="00EA0043"/>
    <w:rsid w:val="00EA6367"/>
    <w:rsid w:val="00ED687D"/>
    <w:rsid w:val="00EF466B"/>
    <w:rsid w:val="00F20B49"/>
    <w:rsid w:val="00F4024E"/>
    <w:rsid w:val="00FB0FAD"/>
    <w:rsid w:val="00FE7E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0248E"/>
    <w:rPr>
      <w:color w:val="808080"/>
    </w:rPr>
  </w:style>
  <w:style w:type="paragraph" w:customStyle="1" w:styleId="23018F14FC73481494706DB6606943CF">
    <w:name w:val="23018F14FC73481494706DB6606943CF"/>
    <w:rsid w:val="003024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0FF85-679D-407B-BF69-B7091BF34202}">
  <ds:schemaRefs>
    <ds:schemaRef ds:uri="http://schemas.microsoft.com/sharepoint/v3/contenttype/forms"/>
  </ds:schemaRefs>
</ds:datastoreItem>
</file>

<file path=customXml/itemProps2.xml><?xml version="1.0" encoding="utf-8"?>
<ds:datastoreItem xmlns:ds="http://schemas.openxmlformats.org/officeDocument/2006/customXml" ds:itemID="{BE24094E-7780-403F-8892-14690D20B7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9799ED-9440-4BAF-BC5C-6969FC046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34B222-1FFE-4307-8F8D-C5E4C05A49A8}">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31</TotalTime>
  <Pages>29</Pages>
  <Words>13349</Words>
  <Characters>78765</Characters>
  <Application>Microsoft Office Word</Application>
  <DocSecurity>0</DocSecurity>
  <Lines>656</Lines>
  <Paragraphs>183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91931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Klomfarová Jana, Ing.</dc:creator>
  <cp:keywords/>
  <dc:description/>
  <cp:lastModifiedBy>Klomfarová Jana, Ing.</cp:lastModifiedBy>
  <cp:revision>5</cp:revision>
  <cp:lastPrinted>2025-03-28T10:40:00Z</cp:lastPrinted>
  <dcterms:created xsi:type="dcterms:W3CDTF">2025-08-12T09:11:00Z</dcterms:created>
  <dcterms:modified xsi:type="dcterms:W3CDTF">2025-08-13T12:19:00Z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